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3" w:rsidRDefault="00445383" w:rsidP="00445383">
      <w:pPr>
        <w:ind w:left="-284" w:right="-2156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</w:t>
      </w:r>
    </w:p>
    <w:p w:rsidR="005E2932" w:rsidRPr="00BF28C7" w:rsidRDefault="005E2932" w:rsidP="005E2932">
      <w:pPr>
        <w:jc w:val="right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5E2932" w:rsidRPr="00D51350" w:rsidRDefault="005E2932" w:rsidP="005E2932">
      <w:pPr>
        <w:ind w:right="-113"/>
        <w:rPr>
          <w:rFonts w:ascii="Verdana" w:hAnsi="Verdana"/>
          <w:b/>
          <w:color w:val="1F497D"/>
          <w:sz w:val="28"/>
          <w:szCs w:val="28"/>
        </w:rPr>
      </w:pPr>
    </w:p>
    <w:p w:rsidR="005E2932" w:rsidRPr="00D51350" w:rsidRDefault="005E2932" w:rsidP="005E2932">
      <w:pPr>
        <w:jc w:val="both"/>
        <w:rPr>
          <w:rFonts w:ascii="Verdana" w:hAnsi="Verdana" w:cs="Arial"/>
          <w:sz w:val="28"/>
          <w:szCs w:val="28"/>
        </w:rPr>
      </w:pPr>
    </w:p>
    <w:p w:rsidR="005E2932" w:rsidRPr="00D51350" w:rsidRDefault="001B5911" w:rsidP="005E2932">
      <w:pPr>
        <w:jc w:val="center"/>
        <w:rPr>
          <w:rFonts w:ascii="Verdana" w:hAnsi="Verdana" w:cs="Arial"/>
          <w:b/>
          <w:color w:val="4F81BD" w:themeColor="accent1"/>
          <w:sz w:val="28"/>
          <w:szCs w:val="28"/>
        </w:rPr>
      </w:pPr>
      <w:r>
        <w:rPr>
          <w:rFonts w:ascii="Verdana" w:hAnsi="Verdana" w:cs="Arial"/>
          <w:b/>
          <w:color w:val="4F81BD" w:themeColor="accent1"/>
          <w:sz w:val="28"/>
          <w:szCs w:val="28"/>
        </w:rPr>
        <w:t>Procedure for prøvetidsforløb</w:t>
      </w:r>
      <w:r w:rsidR="005E2932" w:rsidRPr="00D51350">
        <w:rPr>
          <w:rFonts w:ascii="Verdana" w:hAnsi="Verdana" w:cs="Arial"/>
          <w:b/>
          <w:color w:val="4F81BD" w:themeColor="accent1"/>
          <w:sz w:val="28"/>
          <w:szCs w:val="28"/>
        </w:rPr>
        <w:t xml:space="preserve"> </w:t>
      </w:r>
    </w:p>
    <w:p w:rsidR="005E2932" w:rsidRPr="00D51350" w:rsidRDefault="005E2932" w:rsidP="005E2932">
      <w:pPr>
        <w:jc w:val="center"/>
        <w:rPr>
          <w:rFonts w:ascii="Verdana" w:hAnsi="Verdana" w:cs="Arial"/>
          <w:b/>
          <w:color w:val="4F81BD" w:themeColor="accent1"/>
          <w:sz w:val="28"/>
          <w:szCs w:val="28"/>
        </w:rPr>
      </w:pPr>
      <w:r w:rsidRPr="00D51350">
        <w:rPr>
          <w:rFonts w:ascii="Verdana" w:hAnsi="Verdana" w:cs="Arial"/>
          <w:b/>
          <w:color w:val="4F81BD" w:themeColor="accent1"/>
          <w:sz w:val="28"/>
          <w:szCs w:val="28"/>
        </w:rPr>
        <w:t xml:space="preserve">Social- </w:t>
      </w:r>
      <w:r w:rsidR="00E4412A">
        <w:rPr>
          <w:rFonts w:ascii="Verdana" w:hAnsi="Verdana" w:cs="Arial"/>
          <w:b/>
          <w:color w:val="4F81BD" w:themeColor="accent1"/>
          <w:sz w:val="28"/>
          <w:szCs w:val="28"/>
        </w:rPr>
        <w:t>og sundhedselever</w:t>
      </w:r>
    </w:p>
    <w:p w:rsidR="005E2932" w:rsidRPr="00052044" w:rsidRDefault="005E2932" w:rsidP="005E2932">
      <w:pPr>
        <w:jc w:val="center"/>
        <w:rPr>
          <w:rFonts w:ascii="Verdana" w:hAnsi="Verdana" w:cs="Arial"/>
          <w:b/>
          <w:sz w:val="18"/>
          <w:szCs w:val="22"/>
        </w:rPr>
      </w:pPr>
    </w:p>
    <w:p w:rsidR="005E2932" w:rsidRPr="00052044" w:rsidRDefault="005E2932" w:rsidP="005E2932">
      <w:pPr>
        <w:jc w:val="both"/>
        <w:rPr>
          <w:rFonts w:ascii="Verdana" w:hAnsi="Verdana" w:cs="Arial"/>
          <w:b/>
          <w:sz w:val="22"/>
          <w:szCs w:val="22"/>
        </w:rPr>
      </w:pPr>
    </w:p>
    <w:p w:rsidR="005E2932" w:rsidRPr="00052044" w:rsidRDefault="005E2932" w:rsidP="005E2932">
      <w:pPr>
        <w:jc w:val="both"/>
        <w:rPr>
          <w:rFonts w:ascii="Verdana" w:hAnsi="Verdana" w:cs="Arial"/>
          <w:b/>
          <w:color w:val="F79646" w:themeColor="accent6"/>
          <w:sz w:val="22"/>
          <w:szCs w:val="22"/>
        </w:rPr>
      </w:pPr>
      <w:r w:rsidRPr="00052044">
        <w:rPr>
          <w:rFonts w:ascii="Verdana" w:hAnsi="Verdana" w:cs="Arial"/>
          <w:b/>
          <w:color w:val="F79646" w:themeColor="accent6"/>
          <w:sz w:val="22"/>
          <w:szCs w:val="22"/>
        </w:rPr>
        <w:t>Lovgrundlag</w:t>
      </w:r>
    </w:p>
    <w:p w:rsidR="005E2932" w:rsidRPr="00052044" w:rsidRDefault="005E2932" w:rsidP="005E2932">
      <w:pPr>
        <w:pStyle w:val="Style0"/>
        <w:jc w:val="both"/>
        <w:rPr>
          <w:rFonts w:ascii="Verdana" w:hAnsi="Verdana" w:cs="Arial"/>
          <w:sz w:val="22"/>
        </w:rPr>
      </w:pPr>
      <w:r w:rsidRPr="00052044">
        <w:rPr>
          <w:rFonts w:ascii="Verdana" w:hAnsi="Verdana" w:cs="Arial"/>
          <w:sz w:val="22"/>
        </w:rPr>
        <w:t xml:space="preserve">Bekendtgørelse af lov om erhvervsuddannelser, nr. 1244: </w:t>
      </w:r>
    </w:p>
    <w:p w:rsidR="005E2932" w:rsidRPr="00052044" w:rsidRDefault="005E2932" w:rsidP="005E2932">
      <w:pPr>
        <w:pStyle w:val="Style0"/>
        <w:ind w:left="284" w:hanging="284"/>
        <w:jc w:val="both"/>
        <w:rPr>
          <w:rFonts w:ascii="Verdana" w:hAnsi="Verdana" w:cs="Arial"/>
          <w:i/>
          <w:sz w:val="20"/>
          <w:szCs w:val="20"/>
        </w:rPr>
      </w:pPr>
      <w:r w:rsidRPr="00052044">
        <w:rPr>
          <w:rFonts w:ascii="Verdana" w:hAnsi="Verdana" w:cs="Arial"/>
          <w:i/>
          <w:sz w:val="20"/>
          <w:szCs w:val="20"/>
        </w:rPr>
        <w:t xml:space="preserve">§ 60 </w:t>
      </w:r>
      <w:r w:rsidRPr="00052044">
        <w:rPr>
          <w:rFonts w:ascii="Verdana" w:hAnsi="Verdana"/>
          <w:i/>
          <w:sz w:val="20"/>
          <w:szCs w:val="20"/>
        </w:rPr>
        <w:t>En uddannelsesaftale kan ikke opsiges af aftalens parter.</w:t>
      </w:r>
      <w:r w:rsidRPr="00052044">
        <w:rPr>
          <w:rFonts w:ascii="Verdana" w:hAnsi="Verdana" w:cs="Arial"/>
          <w:i/>
          <w:sz w:val="20"/>
          <w:szCs w:val="20"/>
        </w:rPr>
        <w:t xml:space="preserve"> </w:t>
      </w:r>
    </w:p>
    <w:p w:rsidR="005E2932" w:rsidRPr="00052044" w:rsidRDefault="005E2932" w:rsidP="005E2932">
      <w:pPr>
        <w:pStyle w:val="stk2"/>
        <w:ind w:firstLine="0"/>
        <w:rPr>
          <w:rFonts w:ascii="Verdana" w:hAnsi="Verdana"/>
          <w:i/>
          <w:color w:val="auto"/>
          <w:sz w:val="20"/>
          <w:szCs w:val="20"/>
        </w:rPr>
      </w:pPr>
      <w:r w:rsidRPr="00052044">
        <w:rPr>
          <w:rStyle w:val="stknr1"/>
          <w:rFonts w:ascii="Verdana" w:hAnsi="Verdana"/>
          <w:color w:val="auto"/>
          <w:sz w:val="20"/>
          <w:szCs w:val="20"/>
        </w:rPr>
        <w:t>Stk. 2.</w:t>
      </w:r>
      <w:r w:rsidRPr="00052044">
        <w:rPr>
          <w:rFonts w:ascii="Verdana" w:hAnsi="Verdana"/>
          <w:i/>
          <w:color w:val="auto"/>
          <w:sz w:val="20"/>
          <w:szCs w:val="20"/>
        </w:rPr>
        <w:t xml:space="preserve"> De første 3 måneder af praktiktiden betragtes dog som en prøvetid, hvori enhver af parterne kan opsige aftalen uden angivelse af grund og uden varsel. Skoleophold medregnes ikke i prøvetiden.</w:t>
      </w:r>
    </w:p>
    <w:p w:rsidR="005E2932" w:rsidRPr="00052044" w:rsidRDefault="005E2932" w:rsidP="005E2932">
      <w:pPr>
        <w:pStyle w:val="stk2"/>
        <w:ind w:firstLine="0"/>
        <w:rPr>
          <w:rFonts w:ascii="Verdana" w:hAnsi="Verdana"/>
          <w:i/>
          <w:color w:val="auto"/>
          <w:sz w:val="20"/>
          <w:szCs w:val="20"/>
        </w:rPr>
      </w:pPr>
      <w:r w:rsidRPr="00052044">
        <w:rPr>
          <w:rStyle w:val="stknr1"/>
          <w:rFonts w:ascii="Verdana" w:hAnsi="Verdana"/>
          <w:color w:val="auto"/>
          <w:sz w:val="20"/>
          <w:szCs w:val="20"/>
        </w:rPr>
        <w:t>Stk. 3.</w:t>
      </w:r>
      <w:r w:rsidRPr="00052044">
        <w:rPr>
          <w:rFonts w:ascii="Verdana" w:hAnsi="Verdana"/>
          <w:i/>
          <w:color w:val="auto"/>
          <w:sz w:val="20"/>
          <w:szCs w:val="20"/>
        </w:rPr>
        <w:t xml:space="preserve"> Hvis en elev af de grunde, der er nævnt i § 58, stk. 1, er fraværende fra praktikvirksomheden i mere end 1 måned af prøvetiden, forlænges prøvetiden svarende til fraværsperioden.</w:t>
      </w:r>
    </w:p>
    <w:p w:rsidR="005E2932" w:rsidRPr="00052044" w:rsidRDefault="005E2932" w:rsidP="005E2932">
      <w:pPr>
        <w:pStyle w:val="stk2"/>
        <w:ind w:firstLine="0"/>
        <w:rPr>
          <w:rFonts w:ascii="Verdana" w:hAnsi="Verdana"/>
          <w:i/>
          <w:color w:val="auto"/>
          <w:sz w:val="20"/>
          <w:szCs w:val="20"/>
        </w:rPr>
      </w:pPr>
      <w:r w:rsidRPr="00052044">
        <w:rPr>
          <w:rFonts w:ascii="Verdana" w:hAnsi="Verdana"/>
          <w:i/>
          <w:color w:val="auto"/>
          <w:sz w:val="20"/>
          <w:szCs w:val="20"/>
        </w:rPr>
        <w:t>§ 61 Misligholder en af parterne i uddannelsesaftalen væsentligt sine forpligtelser, kan den anden part hæve aftalen.</w:t>
      </w:r>
    </w:p>
    <w:p w:rsidR="005E2932" w:rsidRPr="00052044" w:rsidRDefault="005E2932" w:rsidP="005E2932">
      <w:pPr>
        <w:pStyle w:val="stk2"/>
        <w:ind w:firstLine="0"/>
        <w:rPr>
          <w:rFonts w:ascii="Verdana" w:hAnsi="Verdana"/>
          <w:i/>
          <w:color w:val="auto"/>
          <w:sz w:val="20"/>
          <w:szCs w:val="20"/>
        </w:rPr>
      </w:pPr>
      <w:r w:rsidRPr="00052044">
        <w:rPr>
          <w:rStyle w:val="stknr1"/>
          <w:rFonts w:ascii="Verdana" w:hAnsi="Verdana"/>
          <w:color w:val="auto"/>
          <w:sz w:val="20"/>
          <w:szCs w:val="20"/>
        </w:rPr>
        <w:t>Stk. 2.</w:t>
      </w:r>
      <w:r w:rsidRPr="00052044">
        <w:rPr>
          <w:rFonts w:ascii="Verdana" w:hAnsi="Verdana"/>
          <w:i/>
          <w:color w:val="auto"/>
          <w:sz w:val="20"/>
          <w:szCs w:val="20"/>
        </w:rPr>
        <w:t xml:space="preserve"> Hvis en væsentlig forudsætning for aftaleindgåelsen viser sig at være urigtig eller senere brister, kan parten hæve aftalen.</w:t>
      </w:r>
    </w:p>
    <w:p w:rsidR="005E2932" w:rsidRPr="00052044" w:rsidRDefault="005E2932" w:rsidP="005E2932">
      <w:pPr>
        <w:pStyle w:val="Style0"/>
        <w:jc w:val="both"/>
        <w:rPr>
          <w:rFonts w:ascii="Verdana" w:hAnsi="Verdana" w:cs="Arial"/>
          <w:b/>
          <w:sz w:val="22"/>
          <w:szCs w:val="22"/>
        </w:rPr>
      </w:pPr>
      <w:r w:rsidRPr="00052044">
        <w:rPr>
          <w:rFonts w:ascii="Verdana" w:hAnsi="Verdana"/>
          <w:sz w:val="22"/>
          <w:szCs w:val="22"/>
        </w:rPr>
        <w:t> </w:t>
      </w:r>
    </w:p>
    <w:p w:rsidR="005E2932" w:rsidRPr="00052044" w:rsidRDefault="005E2932" w:rsidP="005E2932">
      <w:pPr>
        <w:pStyle w:val="Style0"/>
        <w:jc w:val="both"/>
        <w:rPr>
          <w:rFonts w:ascii="Verdana" w:hAnsi="Verdana"/>
          <w:b/>
          <w:color w:val="F79646" w:themeColor="accent6"/>
          <w:sz w:val="22"/>
          <w:szCs w:val="22"/>
        </w:rPr>
      </w:pPr>
      <w:r w:rsidRPr="00052044">
        <w:rPr>
          <w:rFonts w:ascii="Verdana" w:hAnsi="Verdana" w:cs="Arial"/>
          <w:b/>
          <w:color w:val="F79646" w:themeColor="accent6"/>
          <w:sz w:val="22"/>
          <w:szCs w:val="22"/>
        </w:rPr>
        <w:t>Opsigelse af uddannelsesaftaler i prøvetiden</w:t>
      </w:r>
    </w:p>
    <w:p w:rsidR="005E2932" w:rsidRPr="00052044" w:rsidRDefault="005E2932" w:rsidP="005E2932">
      <w:pPr>
        <w:pStyle w:val="Style0"/>
        <w:jc w:val="both"/>
        <w:rPr>
          <w:rFonts w:ascii="Verdana" w:hAnsi="Verdana" w:cs="Arial"/>
          <w:sz w:val="22"/>
          <w:szCs w:val="22"/>
        </w:rPr>
      </w:pPr>
      <w:r w:rsidRPr="00052044">
        <w:rPr>
          <w:rFonts w:ascii="Verdana" w:hAnsi="Verdana" w:cs="Arial"/>
          <w:sz w:val="22"/>
          <w:szCs w:val="22"/>
        </w:rPr>
        <w:t xml:space="preserve">Der kan ske opsigelse uden angivelse af grund og uden varsel, men i offentlige forvaltninger er Forvaltningsloven fortsat gældende. Derfor skal der være en forudgående høring af eleven på ca. 14 dage, og opsigelsen skal indeholde en kort begrundelse. </w:t>
      </w:r>
    </w:p>
    <w:p w:rsidR="005E2932" w:rsidRPr="00052044" w:rsidRDefault="005E2932" w:rsidP="005E2932">
      <w:pPr>
        <w:pStyle w:val="Style0"/>
        <w:jc w:val="both"/>
        <w:rPr>
          <w:rFonts w:ascii="Verdana" w:hAnsi="Verdana" w:cs="Arial"/>
          <w:sz w:val="22"/>
          <w:szCs w:val="22"/>
        </w:rPr>
      </w:pPr>
      <w:r w:rsidRPr="00052044">
        <w:rPr>
          <w:rFonts w:ascii="Verdana" w:hAnsi="Verdana" w:cs="Arial"/>
          <w:sz w:val="22"/>
          <w:szCs w:val="22"/>
        </w:rPr>
        <w:t>Forud for alle opsigelser konta</w:t>
      </w:r>
      <w:r>
        <w:rPr>
          <w:rFonts w:ascii="Verdana" w:hAnsi="Verdana" w:cs="Arial"/>
          <w:sz w:val="22"/>
          <w:szCs w:val="22"/>
        </w:rPr>
        <w:t>ktes den uddannelsesansvarlige, d</w:t>
      </w:r>
      <w:r w:rsidRPr="00052044">
        <w:rPr>
          <w:rFonts w:ascii="Verdana" w:hAnsi="Verdana" w:cs="Arial"/>
          <w:sz w:val="22"/>
          <w:szCs w:val="22"/>
        </w:rPr>
        <w:t xml:space="preserve">enne afklarer endvidere med </w:t>
      </w:r>
      <w:r>
        <w:rPr>
          <w:rFonts w:ascii="Verdana" w:hAnsi="Verdana" w:cs="Arial"/>
          <w:sz w:val="22"/>
          <w:szCs w:val="22"/>
        </w:rPr>
        <w:t>uddannelseskonsulenten/ansættende myndighed ved Esbjerg Kommune.</w:t>
      </w:r>
    </w:p>
    <w:p w:rsidR="005E2932" w:rsidRPr="00052044" w:rsidRDefault="005E2932" w:rsidP="005E2932">
      <w:pPr>
        <w:pStyle w:val="Style0"/>
        <w:jc w:val="both"/>
        <w:rPr>
          <w:rFonts w:ascii="Verdana" w:hAnsi="Verdana" w:cs="Arial"/>
          <w:sz w:val="22"/>
          <w:szCs w:val="22"/>
        </w:rPr>
      </w:pPr>
      <w:r w:rsidRPr="00052044">
        <w:rPr>
          <w:rFonts w:ascii="Verdana" w:hAnsi="Verdana" w:cs="Arial"/>
          <w:sz w:val="22"/>
          <w:szCs w:val="20"/>
        </w:rPr>
        <w:t>Begge parter kan opsige uddannelsesaftalen indenfor prøvetiden, hvorefter det er vanskeligt at opsige uddannelsesaftalen med mindre der er tale om mislighold af uddannelsesaftalen.</w:t>
      </w:r>
      <w:r w:rsidRPr="00052044">
        <w:rPr>
          <w:rFonts w:ascii="Verdana" w:hAnsi="Verdana" w:cs="Arial"/>
          <w:szCs w:val="22"/>
        </w:rPr>
        <w:t xml:space="preserve"> </w:t>
      </w:r>
      <w:r w:rsidRPr="00052044">
        <w:rPr>
          <w:rFonts w:ascii="Verdana" w:hAnsi="Verdana" w:cs="Arial"/>
          <w:sz w:val="22"/>
          <w:szCs w:val="22"/>
        </w:rPr>
        <w:t>Derfor er det vigtigt at foretage en grundig prøvetidsvurdering.</w:t>
      </w:r>
    </w:p>
    <w:p w:rsidR="005E2932" w:rsidRPr="00052044" w:rsidRDefault="005E2932" w:rsidP="005E2932">
      <w:pPr>
        <w:pStyle w:val="Style0"/>
        <w:jc w:val="both"/>
        <w:rPr>
          <w:rFonts w:ascii="Verdana" w:hAnsi="Verdana"/>
          <w:sz w:val="22"/>
          <w:szCs w:val="22"/>
        </w:rPr>
      </w:pPr>
      <w:r w:rsidRPr="00052044">
        <w:rPr>
          <w:rFonts w:ascii="Verdana" w:hAnsi="Verdana"/>
          <w:sz w:val="22"/>
          <w:szCs w:val="22"/>
        </w:rPr>
        <w:t> </w:t>
      </w:r>
    </w:p>
    <w:p w:rsidR="005E2932" w:rsidRPr="00052044" w:rsidRDefault="005E2932" w:rsidP="005E2932">
      <w:pPr>
        <w:pStyle w:val="Style0"/>
        <w:jc w:val="both"/>
        <w:rPr>
          <w:rFonts w:ascii="Verdana" w:hAnsi="Verdana" w:cs="Arial"/>
          <w:b/>
          <w:color w:val="F79646" w:themeColor="accent6"/>
          <w:sz w:val="22"/>
          <w:szCs w:val="22"/>
        </w:rPr>
      </w:pPr>
      <w:r w:rsidRPr="00052044">
        <w:rPr>
          <w:rFonts w:ascii="Verdana" w:hAnsi="Verdana"/>
          <w:b/>
          <w:color w:val="F79646" w:themeColor="accent6"/>
          <w:sz w:val="22"/>
          <w:szCs w:val="22"/>
        </w:rPr>
        <w:t>Prøvetidssamtale</w:t>
      </w:r>
    </w:p>
    <w:p w:rsidR="005E2932" w:rsidRDefault="005E2932" w:rsidP="005E2932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Hvis prøvetiden er forløbet tilfredsstillende, underskrives prøvetidsforløbs </w:t>
      </w:r>
      <w:r w:rsidRPr="003447E7">
        <w:rPr>
          <w:rFonts w:ascii="Verdana" w:hAnsi="Verdana" w:cs="Arial"/>
          <w:sz w:val="22"/>
          <w:szCs w:val="22"/>
          <w:u w:val="single"/>
        </w:rPr>
        <w:t>skema 1.</w:t>
      </w:r>
      <w:r>
        <w:rPr>
          <w:rFonts w:ascii="Verdana" w:hAnsi="Verdana" w:cs="Arial"/>
          <w:sz w:val="22"/>
          <w:szCs w:val="22"/>
        </w:rPr>
        <w:t xml:space="preserve"> </w:t>
      </w:r>
    </w:p>
    <w:p w:rsidR="005E2932" w:rsidRDefault="005E2932" w:rsidP="005E2932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Kopi af skema 1. udleveres til eleven.</w:t>
      </w:r>
    </w:p>
    <w:p w:rsidR="005E2932" w:rsidRDefault="005E2932" w:rsidP="005E2932">
      <w:pPr>
        <w:jc w:val="both"/>
        <w:rPr>
          <w:rFonts w:ascii="Verdana" w:hAnsi="Verdana" w:cs="Arial"/>
          <w:sz w:val="22"/>
          <w:szCs w:val="22"/>
        </w:rPr>
      </w:pPr>
    </w:p>
    <w:p w:rsidR="005E2932" w:rsidRDefault="005E2932" w:rsidP="005E2932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Hvis prøvetiden </w:t>
      </w:r>
      <w:r>
        <w:rPr>
          <w:rFonts w:ascii="Verdana" w:hAnsi="Verdana" w:cs="Arial"/>
          <w:b/>
          <w:sz w:val="22"/>
          <w:szCs w:val="22"/>
        </w:rPr>
        <w:t xml:space="preserve">ikke </w:t>
      </w:r>
      <w:r>
        <w:rPr>
          <w:rFonts w:ascii="Verdana" w:hAnsi="Verdana" w:cs="Arial"/>
          <w:sz w:val="22"/>
          <w:szCs w:val="22"/>
        </w:rPr>
        <w:t>er forløbet tilfredsstillende inddrages skolens uddannelsesvejleder samt:</w:t>
      </w:r>
    </w:p>
    <w:p w:rsidR="005E2932" w:rsidRDefault="00E4412A" w:rsidP="005E2932">
      <w:pPr>
        <w:numPr>
          <w:ilvl w:val="0"/>
          <w:numId w:val="30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SSH</w:t>
      </w:r>
      <w:r w:rsidR="005E2932">
        <w:rPr>
          <w:rFonts w:ascii="Verdana" w:hAnsi="Verdana" w:cs="Arial"/>
          <w:sz w:val="22"/>
          <w:szCs w:val="22"/>
        </w:rPr>
        <w:t>: Praktikstedet kontakter den ansættende myndighed.</w:t>
      </w:r>
    </w:p>
    <w:p w:rsidR="005E2932" w:rsidRDefault="00E4412A" w:rsidP="005E2932">
      <w:pPr>
        <w:numPr>
          <w:ilvl w:val="0"/>
          <w:numId w:val="30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SSA</w:t>
      </w:r>
      <w:r w:rsidR="005E2932">
        <w:rPr>
          <w:rFonts w:ascii="Verdana" w:hAnsi="Verdana" w:cs="Arial"/>
          <w:sz w:val="22"/>
          <w:szCs w:val="22"/>
        </w:rPr>
        <w:t>: Uddannelsesvejlederen kontakter den ansættende myndighed.</w:t>
      </w:r>
    </w:p>
    <w:p w:rsidR="005E2932" w:rsidRDefault="005E2932" w:rsidP="005E2932">
      <w:pPr>
        <w:jc w:val="both"/>
        <w:rPr>
          <w:rFonts w:ascii="Verdana" w:hAnsi="Verdana" w:cs="Arial"/>
          <w:sz w:val="22"/>
          <w:szCs w:val="22"/>
        </w:rPr>
      </w:pPr>
    </w:p>
    <w:p w:rsidR="005E2932" w:rsidRDefault="005E2932" w:rsidP="005E2932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Se procedure for prøvetidsforløb når prøvetiden </w:t>
      </w:r>
      <w:r w:rsidRPr="00364A99">
        <w:rPr>
          <w:rFonts w:ascii="Verdana" w:hAnsi="Verdana" w:cs="Arial"/>
          <w:b/>
          <w:sz w:val="22"/>
          <w:szCs w:val="22"/>
        </w:rPr>
        <w:t>ikke</w:t>
      </w:r>
      <w:r>
        <w:rPr>
          <w:rFonts w:ascii="Verdana" w:hAnsi="Verdana" w:cs="Arial"/>
          <w:sz w:val="22"/>
          <w:szCs w:val="22"/>
        </w:rPr>
        <w:t xml:space="preserve"> er forløbet tilfredsstillende.</w:t>
      </w:r>
    </w:p>
    <w:p w:rsidR="005E2932" w:rsidRDefault="005E2932" w:rsidP="005E2932">
      <w:pPr>
        <w:jc w:val="both"/>
        <w:rPr>
          <w:rFonts w:ascii="Verdana" w:hAnsi="Verdana" w:cs="Arial"/>
          <w:sz w:val="22"/>
          <w:szCs w:val="22"/>
        </w:rPr>
      </w:pPr>
    </w:p>
    <w:p w:rsidR="005E2932" w:rsidRDefault="005E2932" w:rsidP="005E2932">
      <w:pPr>
        <w:jc w:val="both"/>
        <w:rPr>
          <w:rFonts w:ascii="Verdana" w:hAnsi="Verdana" w:cs="Arial"/>
          <w:sz w:val="22"/>
          <w:szCs w:val="22"/>
        </w:rPr>
      </w:pPr>
    </w:p>
    <w:p w:rsidR="005E2932" w:rsidRDefault="005E2932" w:rsidP="005E2932">
      <w:pPr>
        <w:jc w:val="both"/>
        <w:rPr>
          <w:rFonts w:ascii="Verdana" w:hAnsi="Verdana" w:cs="Arial"/>
          <w:sz w:val="22"/>
          <w:szCs w:val="22"/>
        </w:rPr>
      </w:pPr>
    </w:p>
    <w:p w:rsidR="005E2932" w:rsidRDefault="005E2932" w:rsidP="005E2932">
      <w:pPr>
        <w:jc w:val="both"/>
        <w:rPr>
          <w:rFonts w:ascii="Verdana" w:hAnsi="Verdana" w:cs="Arial"/>
          <w:sz w:val="22"/>
          <w:szCs w:val="22"/>
        </w:rPr>
      </w:pPr>
    </w:p>
    <w:p w:rsidR="005E2932" w:rsidRPr="00364658" w:rsidRDefault="005E2932" w:rsidP="005E2932">
      <w:pPr>
        <w:rPr>
          <w:rFonts w:ascii="Verdana" w:hAnsi="Verdana" w:cs="Arial"/>
          <w:sz w:val="22"/>
          <w:szCs w:val="22"/>
        </w:rPr>
      </w:pPr>
    </w:p>
    <w:p w:rsidR="005E2932" w:rsidRPr="003F63A8" w:rsidRDefault="005E2932" w:rsidP="005E2932">
      <w:pPr>
        <w:jc w:val="center"/>
        <w:rPr>
          <w:rFonts w:ascii="Verdana" w:hAnsi="Verdana" w:cs="Arial"/>
          <w:b/>
          <w:color w:val="4F81BD" w:themeColor="accent1"/>
          <w:sz w:val="28"/>
          <w:szCs w:val="28"/>
        </w:rPr>
      </w:pPr>
      <w:r w:rsidRPr="003F63A8">
        <w:rPr>
          <w:rFonts w:ascii="Verdana" w:hAnsi="Verdana" w:cs="Arial"/>
          <w:b/>
          <w:color w:val="4F81BD" w:themeColor="accent1"/>
          <w:sz w:val="28"/>
          <w:szCs w:val="28"/>
        </w:rPr>
        <w:lastRenderedPageBreak/>
        <w:t>Procedure for prøvetidsforløb –</w:t>
      </w:r>
    </w:p>
    <w:p w:rsidR="005E2932" w:rsidRPr="003F63A8" w:rsidRDefault="005E2932" w:rsidP="005E2932">
      <w:pPr>
        <w:jc w:val="center"/>
        <w:rPr>
          <w:rFonts w:ascii="Verdana" w:hAnsi="Verdana" w:cs="Arial"/>
          <w:b/>
          <w:sz w:val="28"/>
          <w:szCs w:val="28"/>
        </w:rPr>
      </w:pPr>
      <w:proofErr w:type="gramStart"/>
      <w:r w:rsidRPr="003F63A8">
        <w:rPr>
          <w:rFonts w:ascii="Verdana" w:hAnsi="Verdana" w:cs="Arial"/>
          <w:b/>
          <w:color w:val="4F81BD" w:themeColor="accent1"/>
          <w:sz w:val="28"/>
          <w:szCs w:val="28"/>
        </w:rPr>
        <w:t>når</w:t>
      </w:r>
      <w:proofErr w:type="gramEnd"/>
      <w:r w:rsidRPr="003F63A8">
        <w:rPr>
          <w:rFonts w:ascii="Verdana" w:hAnsi="Verdana" w:cs="Arial"/>
          <w:b/>
          <w:color w:val="4F81BD" w:themeColor="accent1"/>
          <w:sz w:val="28"/>
          <w:szCs w:val="28"/>
        </w:rPr>
        <w:t xml:space="preserve"> prøvetiden </w:t>
      </w:r>
      <w:r w:rsidRPr="003F63A8"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  <w:t>ikke</w:t>
      </w:r>
      <w:r w:rsidRPr="003F63A8">
        <w:rPr>
          <w:rFonts w:ascii="Verdana" w:hAnsi="Verdana" w:cs="Arial"/>
          <w:b/>
          <w:color w:val="4F81BD" w:themeColor="accent1"/>
          <w:sz w:val="28"/>
          <w:szCs w:val="28"/>
        </w:rPr>
        <w:t xml:space="preserve"> er forløbet tilfredsstillende</w:t>
      </w:r>
    </w:p>
    <w:p w:rsidR="005E2932" w:rsidRDefault="005E2932" w:rsidP="005E2932">
      <w:pPr>
        <w:jc w:val="center"/>
        <w:rPr>
          <w:rFonts w:ascii="Verdana" w:hAnsi="Verdana" w:cs="Arial"/>
          <w:b/>
          <w:sz w:val="26"/>
          <w:szCs w:val="26"/>
        </w:rPr>
      </w:pPr>
    </w:p>
    <w:p w:rsidR="005E2932" w:rsidRDefault="005E2932" w:rsidP="005E2932">
      <w:pPr>
        <w:jc w:val="center"/>
        <w:rPr>
          <w:rFonts w:ascii="Verdana" w:hAnsi="Verdana" w:cs="Arial"/>
          <w:b/>
          <w:sz w:val="26"/>
          <w:szCs w:val="26"/>
        </w:rPr>
      </w:pPr>
    </w:p>
    <w:p w:rsidR="005E2932" w:rsidRPr="00911696" w:rsidRDefault="005E2932" w:rsidP="005E2932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94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392"/>
      </w:tblGrid>
      <w:tr w:rsidR="005E2932" w:rsidRPr="00911696" w:rsidTr="005E2932">
        <w:tc>
          <w:tcPr>
            <w:tcW w:w="1101" w:type="dxa"/>
            <w:shd w:val="clear" w:color="auto" w:fill="BFBFBF"/>
          </w:tcPr>
          <w:p w:rsidR="005E2932" w:rsidRPr="00911696" w:rsidRDefault="005E2932" w:rsidP="0002593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E2932" w:rsidRPr="00CA62EE" w:rsidRDefault="005E2932" w:rsidP="0002593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A62EE">
              <w:rPr>
                <w:rFonts w:ascii="Verdana" w:hAnsi="Verdana" w:cs="Arial"/>
                <w:b/>
                <w:sz w:val="18"/>
                <w:szCs w:val="18"/>
              </w:rPr>
              <w:t>Praktik-uge</w:t>
            </w:r>
          </w:p>
          <w:p w:rsidR="005E2932" w:rsidRPr="00911696" w:rsidRDefault="005E2932" w:rsidP="0002593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392" w:type="dxa"/>
            <w:shd w:val="clear" w:color="auto" w:fill="BFBFBF"/>
          </w:tcPr>
          <w:p w:rsidR="005E2932" w:rsidRPr="00911696" w:rsidRDefault="005E2932" w:rsidP="0002593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E2932" w:rsidRPr="00911696" w:rsidRDefault="005E2932" w:rsidP="0002593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11696">
              <w:rPr>
                <w:rFonts w:ascii="Verdana" w:hAnsi="Verdana" w:cs="Arial"/>
                <w:b/>
                <w:sz w:val="20"/>
                <w:szCs w:val="20"/>
              </w:rPr>
              <w:t>Aktiviteter</w:t>
            </w:r>
          </w:p>
        </w:tc>
      </w:tr>
      <w:tr w:rsidR="005E2932" w:rsidRPr="00911696" w:rsidTr="005E2932">
        <w:tc>
          <w:tcPr>
            <w:tcW w:w="1101" w:type="dxa"/>
          </w:tcPr>
          <w:p w:rsidR="005E2932" w:rsidRDefault="005E2932" w:rsidP="0002593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E2932" w:rsidRPr="00911696" w:rsidRDefault="005E2932" w:rsidP="0002593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11696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8392" w:type="dxa"/>
          </w:tcPr>
          <w:p w:rsidR="005E2932" w:rsidRDefault="005E2932" w:rsidP="0002593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5E2932" w:rsidRDefault="005E2932" w:rsidP="0002593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11696">
              <w:rPr>
                <w:rFonts w:ascii="Verdana" w:hAnsi="Verdana" w:cs="Arial"/>
                <w:sz w:val="20"/>
                <w:szCs w:val="20"/>
              </w:rPr>
              <w:t xml:space="preserve">Eleven </w:t>
            </w:r>
            <w:r w:rsidRPr="00911696">
              <w:rPr>
                <w:rFonts w:ascii="Verdana" w:hAnsi="Verdana" w:cs="Arial"/>
                <w:b/>
                <w:sz w:val="20"/>
                <w:szCs w:val="20"/>
              </w:rPr>
              <w:t>indkaldes</w:t>
            </w:r>
            <w:r w:rsidRPr="00911696">
              <w:rPr>
                <w:rFonts w:ascii="Verdana" w:hAnsi="Verdana" w:cs="Arial"/>
                <w:sz w:val="20"/>
                <w:szCs w:val="20"/>
              </w:rPr>
              <w:t xml:space="preserve"> til prøvetidssamtale</w:t>
            </w:r>
            <w:r>
              <w:rPr>
                <w:rFonts w:ascii="Verdana" w:hAnsi="Verdana" w:cs="Arial"/>
                <w:sz w:val="20"/>
                <w:szCs w:val="20"/>
              </w:rPr>
              <w:t>, hv</w:t>
            </w:r>
            <w:r w:rsidRPr="00EE5F16">
              <w:rPr>
                <w:rFonts w:ascii="Verdana" w:hAnsi="Verdana" w:cs="Arial"/>
                <w:sz w:val="20"/>
                <w:szCs w:val="20"/>
              </w:rPr>
              <w:t xml:space="preserve">is prøvetiden indtil nu </w:t>
            </w:r>
            <w:r w:rsidRPr="00364658">
              <w:rPr>
                <w:rFonts w:ascii="Verdana" w:hAnsi="Verdana" w:cs="Arial"/>
                <w:b/>
                <w:sz w:val="20"/>
                <w:szCs w:val="20"/>
              </w:rPr>
              <w:t>ikke</w:t>
            </w:r>
            <w:r w:rsidRPr="00EE5F16">
              <w:rPr>
                <w:rFonts w:ascii="Verdana" w:hAnsi="Verdana" w:cs="Arial"/>
                <w:sz w:val="20"/>
                <w:szCs w:val="20"/>
              </w:rPr>
              <w:t xml:space="preserve"> er forløbet tilfreds</w:t>
            </w:r>
            <w:r>
              <w:rPr>
                <w:rFonts w:ascii="Verdana" w:hAnsi="Verdana" w:cs="Arial"/>
                <w:sz w:val="20"/>
                <w:szCs w:val="20"/>
              </w:rPr>
              <w:t>stillende. In</w:t>
            </w:r>
            <w:r w:rsidRPr="00EE5F16">
              <w:rPr>
                <w:rFonts w:ascii="Verdana" w:hAnsi="Verdana" w:cs="Arial"/>
                <w:sz w:val="20"/>
                <w:szCs w:val="20"/>
              </w:rPr>
              <w:t xml:space="preserve">dkaldelsen </w:t>
            </w:r>
            <w:r>
              <w:rPr>
                <w:rFonts w:ascii="Verdana" w:hAnsi="Verdana" w:cs="Arial"/>
                <w:sz w:val="20"/>
                <w:szCs w:val="20"/>
              </w:rPr>
              <w:t xml:space="preserve">skal </w:t>
            </w:r>
            <w:r w:rsidRPr="00EE5F16">
              <w:rPr>
                <w:rFonts w:ascii="Verdana" w:hAnsi="Verdana" w:cs="Arial"/>
                <w:sz w:val="20"/>
                <w:szCs w:val="20"/>
              </w:rPr>
              <w:t xml:space="preserve">ske skriftligt og med opfordring til at tage en bisidder med til samtalen. </w:t>
            </w:r>
            <w:r w:rsidRPr="00EE5F16">
              <w:rPr>
                <w:rFonts w:ascii="Verdana" w:hAnsi="Verdana"/>
                <w:sz w:val="20"/>
                <w:szCs w:val="20"/>
              </w:rPr>
              <w:t>Det kan være en forælder, en ægtefælle, en ven/veninde eller en tillidsrepræsentant.</w:t>
            </w:r>
          </w:p>
          <w:p w:rsidR="005E2932" w:rsidRPr="00EE5F16" w:rsidRDefault="005E2932" w:rsidP="0002593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E2932" w:rsidRPr="00911696" w:rsidTr="005E2932">
        <w:tc>
          <w:tcPr>
            <w:tcW w:w="1101" w:type="dxa"/>
          </w:tcPr>
          <w:p w:rsidR="005E2932" w:rsidRDefault="005E2932" w:rsidP="0002593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E2932" w:rsidRPr="00911696" w:rsidRDefault="005E2932" w:rsidP="0002593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11696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8392" w:type="dxa"/>
          </w:tcPr>
          <w:p w:rsidR="005E2932" w:rsidRDefault="005E2932" w:rsidP="0002593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5E2932" w:rsidRPr="00F41D91" w:rsidRDefault="005E2932" w:rsidP="00025934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41D91">
              <w:rPr>
                <w:rFonts w:ascii="Verdana" w:hAnsi="Verdana" w:cs="Arial"/>
                <w:b/>
                <w:sz w:val="20"/>
                <w:szCs w:val="20"/>
              </w:rPr>
              <w:t>1. Prøvetidssamtale:</w:t>
            </w:r>
          </w:p>
          <w:p w:rsidR="005E2932" w:rsidRPr="00911696" w:rsidRDefault="005E2932" w:rsidP="00025934">
            <w:pPr>
              <w:ind w:left="72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11696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5E2932" w:rsidRPr="00C21262" w:rsidRDefault="005E2932" w:rsidP="005E2932">
            <w:pPr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C21262">
              <w:rPr>
                <w:rFonts w:ascii="Verdana" w:hAnsi="Verdana" w:cs="Arial"/>
                <w:sz w:val="20"/>
                <w:szCs w:val="20"/>
              </w:rPr>
              <w:t xml:space="preserve">Kommentarfeltet i </w:t>
            </w:r>
            <w:r w:rsidRPr="00C21262">
              <w:rPr>
                <w:rFonts w:ascii="Verdana" w:hAnsi="Verdana" w:cs="Arial"/>
                <w:i/>
                <w:sz w:val="20"/>
                <w:szCs w:val="20"/>
              </w:rPr>
              <w:t>Prøvetidsforløb</w:t>
            </w:r>
            <w:r>
              <w:rPr>
                <w:rFonts w:ascii="Verdana" w:hAnsi="Verdana" w:cs="Arial"/>
                <w:i/>
                <w:sz w:val="20"/>
                <w:szCs w:val="20"/>
              </w:rPr>
              <w:t xml:space="preserve"> - </w:t>
            </w:r>
            <w:r w:rsidRPr="00C21262">
              <w:rPr>
                <w:rFonts w:ascii="Verdana" w:hAnsi="Verdana" w:cs="Arial"/>
                <w:i/>
                <w:sz w:val="20"/>
                <w:szCs w:val="20"/>
              </w:rPr>
              <w:t>skema 1</w:t>
            </w:r>
            <w:r w:rsidRPr="00C21262">
              <w:rPr>
                <w:rFonts w:ascii="Verdana" w:hAnsi="Verdana" w:cs="Arial"/>
                <w:sz w:val="20"/>
                <w:szCs w:val="20"/>
              </w:rPr>
              <w:t xml:space="preserve"> udfyldes</w:t>
            </w:r>
          </w:p>
          <w:p w:rsidR="005E2932" w:rsidRPr="00911696" w:rsidRDefault="005E2932" w:rsidP="005E2932">
            <w:pPr>
              <w:numPr>
                <w:ilvl w:val="0"/>
                <w:numId w:val="2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S</w:t>
            </w:r>
            <w:r w:rsidRPr="00C21262">
              <w:rPr>
                <w:rFonts w:ascii="Verdana" w:hAnsi="Verdana" w:cs="Arial"/>
                <w:i/>
                <w:sz w:val="20"/>
                <w:szCs w:val="20"/>
              </w:rPr>
              <w:t xml:space="preserve">kema 2 </w:t>
            </w:r>
            <w:r w:rsidRPr="00911696">
              <w:rPr>
                <w:rFonts w:ascii="Verdana" w:hAnsi="Verdana" w:cs="Arial"/>
                <w:sz w:val="20"/>
                <w:szCs w:val="20"/>
              </w:rPr>
              <w:t>udfyldes med nøjagtig beskrivelse af</w:t>
            </w:r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Pr="00911696">
              <w:rPr>
                <w:rFonts w:ascii="Verdana" w:hAnsi="Verdana" w:cs="Arial"/>
                <w:sz w:val="20"/>
                <w:szCs w:val="20"/>
              </w:rPr>
              <w:t xml:space="preserve"> hvad eleven skal forbedre</w:t>
            </w:r>
          </w:p>
          <w:p w:rsidR="005E2932" w:rsidRPr="00911696" w:rsidRDefault="005E2932" w:rsidP="005E2932">
            <w:pPr>
              <w:numPr>
                <w:ilvl w:val="0"/>
                <w:numId w:val="2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911696">
              <w:rPr>
                <w:rFonts w:ascii="Verdana" w:hAnsi="Verdana" w:cs="Arial"/>
                <w:sz w:val="20"/>
                <w:szCs w:val="20"/>
              </w:rPr>
              <w:t>Dato for ny samtale aftales efter 2-3 uger, således at eleven får mulighed for at vise om hun</w:t>
            </w:r>
            <w:r>
              <w:rPr>
                <w:rFonts w:ascii="Verdana" w:hAnsi="Verdana" w:cs="Arial"/>
                <w:sz w:val="20"/>
                <w:szCs w:val="20"/>
              </w:rPr>
              <w:t>/han</w:t>
            </w:r>
            <w:r w:rsidRPr="00911696">
              <w:rPr>
                <w:rFonts w:ascii="Verdana" w:hAnsi="Verdana" w:cs="Arial"/>
                <w:sz w:val="20"/>
                <w:szCs w:val="20"/>
              </w:rPr>
              <w:t xml:space="preserve"> kan forbedre sig</w:t>
            </w:r>
          </w:p>
          <w:p w:rsidR="005E2932" w:rsidRDefault="005E2932" w:rsidP="005E2932">
            <w:pPr>
              <w:numPr>
                <w:ilvl w:val="0"/>
                <w:numId w:val="2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911696">
              <w:rPr>
                <w:rFonts w:ascii="Verdana" w:hAnsi="Verdana"/>
                <w:sz w:val="20"/>
                <w:szCs w:val="20"/>
              </w:rPr>
              <w:t xml:space="preserve">Det skal præciseres over for eleven, at de beskrevne områder skal </w:t>
            </w:r>
            <w:r>
              <w:rPr>
                <w:rFonts w:ascii="Verdana" w:hAnsi="Verdana"/>
                <w:sz w:val="20"/>
                <w:szCs w:val="20"/>
              </w:rPr>
              <w:t>udvikles</w:t>
            </w:r>
            <w:r w:rsidRPr="00911696">
              <w:rPr>
                <w:rFonts w:ascii="Verdana" w:hAnsi="Verdana"/>
                <w:sz w:val="20"/>
                <w:szCs w:val="20"/>
              </w:rPr>
              <w:t xml:space="preserve"> in</w:t>
            </w:r>
            <w:r>
              <w:rPr>
                <w:rFonts w:ascii="Verdana" w:hAnsi="Verdana"/>
                <w:sz w:val="20"/>
                <w:szCs w:val="20"/>
              </w:rPr>
              <w:t xml:space="preserve">den </w:t>
            </w:r>
            <w:r w:rsidRPr="00911696">
              <w:rPr>
                <w:rFonts w:ascii="Verdana" w:hAnsi="Verdana"/>
                <w:sz w:val="20"/>
                <w:szCs w:val="20"/>
              </w:rPr>
              <w:t>næste samtale, ellers kan konsekvensen være, at eleven må stoppe uddannelsen og uddannelsesaftale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 w:rsidRPr="00911696">
              <w:rPr>
                <w:rFonts w:ascii="Verdana" w:hAnsi="Verdana"/>
                <w:sz w:val="20"/>
                <w:szCs w:val="20"/>
              </w:rPr>
              <w:t xml:space="preserve"> bliver </w:t>
            </w:r>
            <w:r w:rsidRPr="00EE5F16">
              <w:rPr>
                <w:rFonts w:ascii="Verdana" w:hAnsi="Verdana"/>
                <w:sz w:val="20"/>
                <w:szCs w:val="20"/>
              </w:rPr>
              <w:t>op</w:t>
            </w:r>
            <w:r>
              <w:rPr>
                <w:rFonts w:ascii="Verdana" w:hAnsi="Verdana"/>
                <w:sz w:val="20"/>
                <w:szCs w:val="20"/>
              </w:rPr>
              <w:t>hævet</w:t>
            </w:r>
          </w:p>
          <w:p w:rsidR="005E2932" w:rsidRDefault="005E2932" w:rsidP="005E2932">
            <w:pPr>
              <w:numPr>
                <w:ilvl w:val="0"/>
                <w:numId w:val="2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Kopi af skema 2 udleveres til eleven. </w:t>
            </w:r>
          </w:p>
          <w:p w:rsidR="005E2932" w:rsidRPr="00DF2A5C" w:rsidRDefault="005E2932" w:rsidP="00025934">
            <w:pPr>
              <w:ind w:left="7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E2932" w:rsidRPr="00911696" w:rsidTr="005E2932">
        <w:trPr>
          <w:trHeight w:val="5596"/>
        </w:trPr>
        <w:tc>
          <w:tcPr>
            <w:tcW w:w="1101" w:type="dxa"/>
          </w:tcPr>
          <w:p w:rsidR="005E2932" w:rsidRDefault="005E2932" w:rsidP="0002593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5E2932" w:rsidRPr="00911696" w:rsidRDefault="005E2932" w:rsidP="0002593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11696">
              <w:rPr>
                <w:rFonts w:ascii="Verdana" w:hAnsi="Verdana" w:cs="Arial"/>
                <w:sz w:val="20"/>
                <w:szCs w:val="20"/>
              </w:rPr>
              <w:t>10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- 12</w:t>
            </w:r>
          </w:p>
        </w:tc>
        <w:tc>
          <w:tcPr>
            <w:tcW w:w="8392" w:type="dxa"/>
          </w:tcPr>
          <w:p w:rsidR="005E2932" w:rsidRDefault="005E2932" w:rsidP="00025934">
            <w:pPr>
              <w:rPr>
                <w:rFonts w:ascii="Verdana" w:hAnsi="Verdana"/>
                <w:sz w:val="20"/>
                <w:szCs w:val="20"/>
              </w:rPr>
            </w:pPr>
          </w:p>
          <w:p w:rsidR="005E2932" w:rsidRPr="00F41D91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  <w:r w:rsidRPr="00F41D91">
              <w:rPr>
                <w:rFonts w:ascii="Verdana" w:hAnsi="Verdana"/>
                <w:b/>
                <w:sz w:val="20"/>
                <w:szCs w:val="20"/>
              </w:rPr>
              <w:t>2. Prøvetidssamtale:</w:t>
            </w:r>
          </w:p>
          <w:p w:rsidR="005E2932" w:rsidRPr="00911696" w:rsidRDefault="005E2932" w:rsidP="00025934">
            <w:pPr>
              <w:rPr>
                <w:rFonts w:ascii="Verdana" w:hAnsi="Verdana"/>
                <w:sz w:val="20"/>
                <w:szCs w:val="20"/>
              </w:rPr>
            </w:pPr>
          </w:p>
          <w:p w:rsidR="005E2932" w:rsidRDefault="005E2932" w:rsidP="005E2932">
            <w:pPr>
              <w:numPr>
                <w:ilvl w:val="0"/>
                <w:numId w:val="2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Ved s</w:t>
            </w:r>
            <w:r w:rsidRPr="00911696">
              <w:rPr>
                <w:rFonts w:ascii="Verdana" w:hAnsi="Verdana"/>
                <w:sz w:val="20"/>
                <w:szCs w:val="20"/>
              </w:rPr>
              <w:t>amtale</w:t>
            </w:r>
            <w:r>
              <w:rPr>
                <w:rFonts w:ascii="Verdana" w:hAnsi="Verdana"/>
                <w:sz w:val="20"/>
                <w:szCs w:val="20"/>
              </w:rPr>
              <w:t xml:space="preserve">n foretages der en opfølgning på skema 2. </w:t>
            </w:r>
          </w:p>
          <w:p w:rsidR="005E2932" w:rsidRPr="00911696" w:rsidRDefault="005E2932" w:rsidP="005E2932">
            <w:pPr>
              <w:numPr>
                <w:ilvl w:val="0"/>
                <w:numId w:val="2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 eleven vist udvikling er prøvetiden forløbet tilfredsstillende.</w:t>
            </w:r>
            <w:r w:rsidRPr="0091169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5E2932" w:rsidRPr="00AA49D5" w:rsidRDefault="005E2932" w:rsidP="005E2932">
            <w:pPr>
              <w:numPr>
                <w:ilvl w:val="0"/>
                <w:numId w:val="2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Har eleven </w:t>
            </w:r>
            <w:r w:rsidRPr="00CA62EE">
              <w:rPr>
                <w:rFonts w:ascii="Verdana" w:hAnsi="Verdana"/>
                <w:b/>
                <w:sz w:val="20"/>
                <w:szCs w:val="20"/>
              </w:rPr>
              <w:t>ikke</w:t>
            </w:r>
            <w:r>
              <w:rPr>
                <w:rFonts w:ascii="Verdana" w:hAnsi="Verdana"/>
                <w:sz w:val="20"/>
                <w:szCs w:val="20"/>
              </w:rPr>
              <w:t xml:space="preserve"> vist en udvikling. Oplyses eleven</w:t>
            </w:r>
            <w:r w:rsidRPr="00911696">
              <w:rPr>
                <w:rFonts w:ascii="Verdana" w:hAnsi="Verdana"/>
                <w:sz w:val="20"/>
                <w:szCs w:val="20"/>
              </w:rPr>
              <w:t xml:space="preserve"> om</w:t>
            </w:r>
            <w:r>
              <w:rPr>
                <w:rFonts w:ascii="Verdana" w:hAnsi="Verdana"/>
                <w:sz w:val="20"/>
                <w:szCs w:val="20"/>
              </w:rPr>
              <w:t xml:space="preserve">, at den ansættende myndighed </w:t>
            </w:r>
            <w:r w:rsidRPr="005315A4">
              <w:rPr>
                <w:rFonts w:ascii="Verdana" w:hAnsi="Verdana"/>
                <w:sz w:val="20"/>
                <w:szCs w:val="20"/>
              </w:rPr>
              <w:t>vil</w:t>
            </w:r>
            <w:r>
              <w:rPr>
                <w:rFonts w:ascii="Verdana" w:hAnsi="Verdana"/>
                <w:sz w:val="20"/>
                <w:szCs w:val="20"/>
              </w:rPr>
              <w:t xml:space="preserve"> indlede en sag om ophævelse</w:t>
            </w:r>
            <w:r w:rsidRPr="005315A4">
              <w:rPr>
                <w:rFonts w:ascii="Verdana" w:hAnsi="Verdana"/>
                <w:sz w:val="20"/>
                <w:szCs w:val="20"/>
              </w:rPr>
              <w:t xml:space="preserve"> af uddannelsesaftalen. </w:t>
            </w:r>
            <w:r>
              <w:rPr>
                <w:rFonts w:ascii="Verdana" w:hAnsi="Verdana"/>
                <w:sz w:val="20"/>
                <w:szCs w:val="20"/>
              </w:rPr>
              <w:t>Eleven vil</w:t>
            </w:r>
            <w:r w:rsidRPr="005315A4">
              <w:rPr>
                <w:rFonts w:ascii="Verdana" w:hAnsi="Verdana"/>
                <w:sz w:val="20"/>
                <w:szCs w:val="20"/>
              </w:rPr>
              <w:t xml:space="preserve"> modtage et brev</w:t>
            </w:r>
            <w:r>
              <w:rPr>
                <w:rFonts w:ascii="Verdana" w:hAnsi="Verdana"/>
                <w:sz w:val="20"/>
                <w:szCs w:val="20"/>
              </w:rPr>
              <w:t xml:space="preserve"> om påtænkt ophævelse</w:t>
            </w:r>
            <w:r w:rsidRPr="005315A4">
              <w:rPr>
                <w:rFonts w:ascii="Verdana" w:hAnsi="Verdana"/>
                <w:sz w:val="20"/>
                <w:szCs w:val="20"/>
              </w:rPr>
              <w:t xml:space="preserve"> af uddannelsesaftalen med en høringsfrist på </w:t>
            </w:r>
            <w:r>
              <w:rPr>
                <w:rFonts w:ascii="Verdana" w:hAnsi="Verdana"/>
                <w:sz w:val="20"/>
                <w:szCs w:val="20"/>
              </w:rPr>
              <w:t xml:space="preserve">min. </w:t>
            </w:r>
            <w:r w:rsidRPr="005315A4">
              <w:rPr>
                <w:rFonts w:ascii="Verdana" w:hAnsi="Verdana"/>
                <w:sz w:val="20"/>
                <w:szCs w:val="20"/>
              </w:rPr>
              <w:t xml:space="preserve">1 uge, jf. Forvaltningslovens § 19. Det betyder, at </w:t>
            </w:r>
            <w:r>
              <w:rPr>
                <w:rFonts w:ascii="Verdana" w:hAnsi="Verdana"/>
                <w:sz w:val="20"/>
                <w:szCs w:val="20"/>
              </w:rPr>
              <w:t>eleven</w:t>
            </w:r>
            <w:r w:rsidRPr="005315A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315A4">
              <w:rPr>
                <w:rFonts w:ascii="Verdana" w:hAnsi="Verdana"/>
                <w:b/>
                <w:sz w:val="20"/>
                <w:szCs w:val="20"/>
              </w:rPr>
              <w:t>skriftligt</w:t>
            </w:r>
            <w:r w:rsidRPr="005315A4">
              <w:rPr>
                <w:rFonts w:ascii="Verdana" w:hAnsi="Verdana"/>
                <w:sz w:val="20"/>
                <w:szCs w:val="20"/>
              </w:rPr>
              <w:t xml:space="preserve"> kan fremkomme med eventuelle kommentarer til den på</w:t>
            </w:r>
            <w:r>
              <w:rPr>
                <w:rFonts w:ascii="Verdana" w:hAnsi="Verdana"/>
                <w:sz w:val="20"/>
                <w:szCs w:val="20"/>
              </w:rPr>
              <w:t xml:space="preserve">tænkte ophævelse. </w:t>
            </w:r>
            <w:r w:rsidRPr="00AA49D5">
              <w:rPr>
                <w:rFonts w:ascii="Verdana" w:hAnsi="Verdana"/>
                <w:sz w:val="20"/>
                <w:szCs w:val="20"/>
              </w:rPr>
              <w:t xml:space="preserve">Efter høringsfristen træffes der en endelig afgørelse, om evt. ophævelse af uddannelsesaftalen. </w:t>
            </w:r>
          </w:p>
          <w:p w:rsidR="005E2932" w:rsidRDefault="005E2932" w:rsidP="005E2932">
            <w:pPr>
              <w:tabs>
                <w:tab w:val="left" w:pos="776"/>
              </w:tabs>
              <w:ind w:left="720" w:hanging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5315A4">
              <w:rPr>
                <w:rFonts w:ascii="Verdana" w:hAnsi="Verdana"/>
                <w:sz w:val="20"/>
                <w:szCs w:val="20"/>
              </w:rPr>
              <w:t>Den eventuelle o</w:t>
            </w:r>
            <w:r>
              <w:rPr>
                <w:rFonts w:ascii="Verdana" w:hAnsi="Verdana"/>
                <w:sz w:val="20"/>
                <w:szCs w:val="20"/>
              </w:rPr>
              <w:t>phævelse af uddannelsesaftalen</w:t>
            </w:r>
            <w:r w:rsidRPr="005315A4">
              <w:rPr>
                <w:rFonts w:ascii="Verdana" w:hAnsi="Verdana"/>
                <w:sz w:val="20"/>
                <w:szCs w:val="20"/>
              </w:rPr>
              <w:t xml:space="preserve"> træder i kraft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5315A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um</w:t>
            </w:r>
            <w:r w:rsidRPr="005315A4">
              <w:rPr>
                <w:rFonts w:ascii="Verdana" w:hAnsi="Verdana"/>
                <w:sz w:val="20"/>
                <w:szCs w:val="20"/>
              </w:rPr>
              <w:t>iddelbart efter hø</w:t>
            </w:r>
            <w:r>
              <w:rPr>
                <w:rFonts w:ascii="Verdana" w:hAnsi="Verdana"/>
                <w:sz w:val="20"/>
                <w:szCs w:val="20"/>
              </w:rPr>
              <w:t xml:space="preserve">ringens </w:t>
            </w:r>
            <w:r w:rsidRPr="005315A4">
              <w:rPr>
                <w:rFonts w:ascii="Verdana" w:hAnsi="Verdana"/>
                <w:sz w:val="20"/>
                <w:szCs w:val="20"/>
              </w:rPr>
              <w:t>udløb.</w:t>
            </w:r>
          </w:p>
          <w:p w:rsidR="005E2932" w:rsidRDefault="005E2932" w:rsidP="0002593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</w:t>
            </w:r>
          </w:p>
          <w:p w:rsidR="005E2932" w:rsidRPr="005315A4" w:rsidRDefault="005E2932" w:rsidP="005E2932">
            <w:pPr>
              <w:numPr>
                <w:ilvl w:val="0"/>
                <w:numId w:val="31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Eleven vil modtage et brev. </w:t>
            </w:r>
          </w:p>
          <w:p w:rsidR="005E2932" w:rsidRPr="00AA49D5" w:rsidRDefault="005E2932" w:rsidP="00025934">
            <w:pPr>
              <w:rPr>
                <w:rFonts w:ascii="Verdana" w:hAnsi="Verdana"/>
                <w:sz w:val="20"/>
                <w:szCs w:val="20"/>
              </w:rPr>
            </w:pPr>
          </w:p>
          <w:p w:rsidR="005E2932" w:rsidRPr="00911696" w:rsidRDefault="005E2932" w:rsidP="0002593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5E2932" w:rsidRDefault="005E2932" w:rsidP="005E2932">
      <w:pPr>
        <w:jc w:val="center"/>
        <w:rPr>
          <w:rFonts w:ascii="Verdana" w:hAnsi="Verdana"/>
          <w:b/>
          <w:color w:val="4F81BD" w:themeColor="accent1"/>
          <w:sz w:val="28"/>
          <w:szCs w:val="28"/>
        </w:rPr>
      </w:pPr>
    </w:p>
    <w:p w:rsidR="005E2932" w:rsidRDefault="005E2932" w:rsidP="005E2932">
      <w:pPr>
        <w:jc w:val="center"/>
        <w:rPr>
          <w:rFonts w:ascii="Verdana" w:hAnsi="Verdana"/>
          <w:b/>
          <w:color w:val="4F81BD" w:themeColor="accent1"/>
          <w:sz w:val="28"/>
          <w:szCs w:val="28"/>
        </w:rPr>
      </w:pPr>
    </w:p>
    <w:p w:rsidR="005E2932" w:rsidRDefault="005E2932" w:rsidP="005E2932">
      <w:pPr>
        <w:jc w:val="center"/>
        <w:rPr>
          <w:rFonts w:ascii="Verdana" w:hAnsi="Verdana"/>
          <w:b/>
          <w:color w:val="4F81BD" w:themeColor="accent1"/>
          <w:sz w:val="28"/>
          <w:szCs w:val="28"/>
        </w:rPr>
      </w:pPr>
    </w:p>
    <w:p w:rsidR="005E2932" w:rsidRPr="00052044" w:rsidRDefault="005E2932" w:rsidP="005E2932">
      <w:pPr>
        <w:jc w:val="center"/>
        <w:rPr>
          <w:rFonts w:ascii="Verdana" w:hAnsi="Verdana"/>
          <w:b/>
          <w:color w:val="4F81BD" w:themeColor="accent1"/>
          <w:sz w:val="28"/>
          <w:szCs w:val="28"/>
        </w:rPr>
      </w:pPr>
      <w:r w:rsidRPr="00052044">
        <w:rPr>
          <w:rFonts w:ascii="Verdana" w:hAnsi="Verdana"/>
          <w:b/>
          <w:color w:val="4F81BD" w:themeColor="accent1"/>
          <w:sz w:val="28"/>
          <w:szCs w:val="28"/>
        </w:rPr>
        <w:lastRenderedPageBreak/>
        <w:t>Fælles kommunalt og regionalt prøvetidsprocedure</w:t>
      </w:r>
    </w:p>
    <w:p w:rsidR="005E2932" w:rsidRPr="00052044" w:rsidRDefault="005E2932" w:rsidP="005E2932">
      <w:pPr>
        <w:jc w:val="center"/>
        <w:rPr>
          <w:rFonts w:ascii="Verdana" w:hAnsi="Verdana"/>
          <w:b/>
          <w:color w:val="4F81BD" w:themeColor="accent1"/>
          <w:sz w:val="28"/>
          <w:szCs w:val="28"/>
        </w:rPr>
      </w:pPr>
      <w:r w:rsidRPr="00052044">
        <w:rPr>
          <w:rFonts w:ascii="Verdana" w:hAnsi="Verdana"/>
          <w:b/>
          <w:color w:val="4F81BD" w:themeColor="accent1"/>
          <w:sz w:val="28"/>
          <w:szCs w:val="28"/>
        </w:rPr>
        <w:t xml:space="preserve">Social- </w:t>
      </w:r>
      <w:r w:rsidR="00E4412A">
        <w:rPr>
          <w:rFonts w:ascii="Verdana" w:hAnsi="Verdana"/>
          <w:b/>
          <w:color w:val="4F81BD" w:themeColor="accent1"/>
          <w:sz w:val="28"/>
          <w:szCs w:val="28"/>
        </w:rPr>
        <w:t>og sundhedselever</w:t>
      </w:r>
    </w:p>
    <w:p w:rsidR="005E2932" w:rsidRDefault="005E2932" w:rsidP="005E2932">
      <w:pPr>
        <w:rPr>
          <w:rFonts w:ascii="Verdana" w:hAnsi="Verdana"/>
          <w:b/>
          <w:sz w:val="28"/>
          <w:szCs w:val="28"/>
        </w:rPr>
      </w:pPr>
    </w:p>
    <w:p w:rsidR="005E2932" w:rsidRPr="006D4EC7" w:rsidRDefault="005E2932" w:rsidP="005E2932">
      <w:pPr>
        <w:pStyle w:val="Listeafsnit"/>
        <w:numPr>
          <w:ilvl w:val="0"/>
          <w:numId w:val="35"/>
        </w:numPr>
        <w:spacing w:after="0" w:line="240" w:lineRule="auto"/>
        <w:ind w:left="-142"/>
        <w:jc w:val="center"/>
        <w:rPr>
          <w:rFonts w:ascii="Verdana" w:hAnsi="Verdana"/>
          <w:b/>
          <w:sz w:val="36"/>
        </w:rPr>
      </w:pPr>
      <w:r>
        <w:rPr>
          <w:rFonts w:ascii="Verdana" w:hAnsi="Verdana"/>
          <w:b/>
        </w:rPr>
        <w:t>Prøvetidssamtale (s</w:t>
      </w:r>
      <w:r w:rsidRPr="006D4EC7">
        <w:rPr>
          <w:rFonts w:ascii="Verdana" w:hAnsi="Verdana"/>
          <w:b/>
        </w:rPr>
        <w:t>kema</w:t>
      </w:r>
      <w:r>
        <w:rPr>
          <w:rFonts w:ascii="Verdana" w:hAnsi="Verdana"/>
          <w:b/>
        </w:rPr>
        <w:t xml:space="preserve"> 1)</w:t>
      </w:r>
    </w:p>
    <w:p w:rsidR="005E2932" w:rsidRPr="000572AB" w:rsidRDefault="005E2932" w:rsidP="005E2932">
      <w:pPr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5E2932" w:rsidRPr="00FB2F61" w:rsidTr="00025934">
        <w:tc>
          <w:tcPr>
            <w:tcW w:w="10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932" w:rsidRPr="00FB2F61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  <w:r w:rsidRPr="00FB2F61">
              <w:rPr>
                <w:rFonts w:ascii="Verdana" w:hAnsi="Verdana"/>
                <w:b/>
                <w:sz w:val="20"/>
                <w:szCs w:val="20"/>
              </w:rPr>
              <w:t>Navn: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5E2932" w:rsidRPr="00FB2F61" w:rsidTr="00025934">
        <w:tc>
          <w:tcPr>
            <w:tcW w:w="10289" w:type="dxa"/>
            <w:tcBorders>
              <w:top w:val="nil"/>
              <w:left w:val="nil"/>
              <w:right w:val="nil"/>
            </w:tcBorders>
          </w:tcPr>
          <w:p w:rsidR="005E2932" w:rsidRPr="00FB2F61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Pr="00FB2F61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  <w:r w:rsidRPr="00FB2F61">
              <w:rPr>
                <w:rFonts w:ascii="Verdana" w:hAnsi="Verdana"/>
                <w:b/>
                <w:sz w:val="20"/>
                <w:szCs w:val="20"/>
              </w:rPr>
              <w:t xml:space="preserve">Cpr. nr.: </w:t>
            </w:r>
          </w:p>
        </w:tc>
      </w:tr>
    </w:tbl>
    <w:p w:rsidR="005E2932" w:rsidRDefault="005E2932" w:rsidP="005E2932">
      <w:pPr>
        <w:rPr>
          <w:rFonts w:ascii="Verdana" w:hAnsi="Verdana"/>
          <w:b/>
          <w:sz w:val="20"/>
          <w:szCs w:val="20"/>
        </w:rPr>
      </w:pPr>
    </w:p>
    <w:p w:rsidR="005E2932" w:rsidRPr="00FB2F61" w:rsidRDefault="005E2932" w:rsidP="005E2932">
      <w:pPr>
        <w:rPr>
          <w:rFonts w:ascii="Verdana" w:hAnsi="Verdana"/>
          <w:sz w:val="20"/>
          <w:szCs w:val="20"/>
          <w:u w:val="single"/>
        </w:rPr>
      </w:pPr>
      <w:r w:rsidRPr="00FB2F61">
        <w:rPr>
          <w:rFonts w:ascii="Verdana" w:hAnsi="Verdana"/>
          <w:b/>
          <w:sz w:val="20"/>
          <w:szCs w:val="20"/>
          <w:u w:val="single"/>
        </w:rPr>
        <w:t>Prøvetiden</w:t>
      </w:r>
      <w:r w:rsidRPr="00FB2F61">
        <w:rPr>
          <w:rFonts w:ascii="Verdana" w:hAnsi="Verdana"/>
          <w:sz w:val="20"/>
          <w:szCs w:val="20"/>
          <w:u w:val="single"/>
        </w:rPr>
        <w:t xml:space="preserve"> forløber til</w:t>
      </w:r>
      <w:r>
        <w:rPr>
          <w:rFonts w:ascii="Verdana" w:hAnsi="Verdana"/>
          <w:sz w:val="20"/>
          <w:szCs w:val="20"/>
          <w:u w:val="single"/>
        </w:rPr>
        <w:t>:___________________________________________________</w:t>
      </w:r>
      <w:r>
        <w:rPr>
          <w:rFonts w:ascii="Verdana" w:hAnsi="Verdana"/>
          <w:sz w:val="20"/>
          <w:szCs w:val="20"/>
          <w:u w:val="single"/>
        </w:rPr>
        <w:softHyphen/>
      </w:r>
      <w:r>
        <w:rPr>
          <w:rFonts w:ascii="Verdana" w:hAnsi="Verdana"/>
          <w:sz w:val="20"/>
          <w:szCs w:val="20"/>
          <w:u w:val="single"/>
        </w:rPr>
        <w:softHyphen/>
        <w:t>_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</w:p>
    <w:p w:rsidR="005E2932" w:rsidRPr="00FB2F61" w:rsidRDefault="005E2932" w:rsidP="005E2932">
      <w:pPr>
        <w:rPr>
          <w:rFonts w:ascii="Verdana" w:hAnsi="Verdana"/>
          <w:b/>
          <w:sz w:val="20"/>
          <w:szCs w:val="20"/>
        </w:rPr>
      </w:pPr>
    </w:p>
    <w:p w:rsidR="005E2932" w:rsidRPr="000572AB" w:rsidRDefault="005E2932" w:rsidP="005E2932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5357"/>
      </w:tblGrid>
      <w:tr w:rsidR="005E2932" w:rsidRPr="00950B3E" w:rsidTr="00025934">
        <w:tc>
          <w:tcPr>
            <w:tcW w:w="3804" w:type="dxa"/>
            <w:shd w:val="clear" w:color="auto" w:fill="CCCCCC"/>
          </w:tcPr>
          <w:p w:rsidR="005E2932" w:rsidRPr="00364A99" w:rsidRDefault="005E2932" w:rsidP="0002593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5796" w:type="dxa"/>
            <w:shd w:val="clear" w:color="auto" w:fill="CCCCCC"/>
          </w:tcPr>
          <w:p w:rsidR="005E2932" w:rsidRPr="00950B3E" w:rsidRDefault="005E2932" w:rsidP="00025934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364A99">
              <w:rPr>
                <w:rFonts w:ascii="Verdana" w:hAnsi="Verdana"/>
                <w:b/>
                <w:sz w:val="20"/>
                <w:szCs w:val="20"/>
                <w:highlight w:val="lightGray"/>
              </w:rPr>
              <w:t>Kommentarer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fra eleven og praktikken</w:t>
            </w:r>
          </w:p>
        </w:tc>
      </w:tr>
      <w:tr w:rsidR="005E2932" w:rsidRPr="00950B3E" w:rsidTr="00025934">
        <w:tc>
          <w:tcPr>
            <w:tcW w:w="3804" w:type="dxa"/>
          </w:tcPr>
          <w:p w:rsidR="005E2932" w:rsidRPr="00950B3E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  <w:r w:rsidRPr="00950B3E">
              <w:rPr>
                <w:rFonts w:ascii="Verdana" w:hAnsi="Verdana"/>
                <w:b/>
                <w:sz w:val="20"/>
                <w:szCs w:val="20"/>
              </w:rPr>
              <w:t>Personlige kompetencer:</w:t>
            </w:r>
          </w:p>
          <w:p w:rsidR="005E2932" w:rsidRDefault="005E2932" w:rsidP="005E2932">
            <w:pPr>
              <w:pStyle w:val="Listeafsnit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At være nysgerrig </w:t>
            </w:r>
          </w:p>
          <w:p w:rsidR="005E2932" w:rsidRDefault="005E2932" w:rsidP="005E2932">
            <w:pPr>
              <w:pStyle w:val="Listeafsnit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være refleksiv</w:t>
            </w:r>
          </w:p>
          <w:p w:rsidR="005E2932" w:rsidRDefault="005E2932" w:rsidP="005E2932">
            <w:pPr>
              <w:pStyle w:val="Listeafsnit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indgå i relationer</w:t>
            </w:r>
          </w:p>
          <w:p w:rsidR="005E2932" w:rsidRDefault="005E2932" w:rsidP="005E2932">
            <w:pPr>
              <w:pStyle w:val="Listeafsnit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være empatisk</w:t>
            </w:r>
          </w:p>
          <w:p w:rsidR="005E2932" w:rsidRDefault="005E2932" w:rsidP="005E2932">
            <w:pPr>
              <w:pStyle w:val="Listeafsnit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handle etisk</w:t>
            </w:r>
          </w:p>
          <w:p w:rsidR="005E2932" w:rsidRPr="001E7BBC" w:rsidRDefault="005E2932" w:rsidP="00025934">
            <w:pPr>
              <w:rPr>
                <w:rFonts w:ascii="Verdana" w:hAnsi="Verdana"/>
                <w:sz w:val="20"/>
                <w:szCs w:val="20"/>
              </w:rPr>
            </w:pPr>
            <w:r w:rsidRPr="001E7BBC">
              <w:rPr>
                <w:rFonts w:ascii="Verdana" w:hAnsi="Verdana"/>
                <w:sz w:val="20"/>
                <w:szCs w:val="20"/>
              </w:rPr>
              <w:t>De fem pejlemærker jf. LUP</w:t>
            </w:r>
          </w:p>
        </w:tc>
        <w:tc>
          <w:tcPr>
            <w:tcW w:w="5796" w:type="dxa"/>
          </w:tcPr>
          <w:p w:rsidR="005E2932" w:rsidRPr="00950B3E" w:rsidRDefault="005E2932" w:rsidP="000259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E2932" w:rsidRPr="00950B3E" w:rsidTr="00025934">
        <w:tc>
          <w:tcPr>
            <w:tcW w:w="3804" w:type="dxa"/>
          </w:tcPr>
          <w:p w:rsidR="005E2932" w:rsidRPr="00950B3E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  <w:r w:rsidRPr="00950B3E">
              <w:rPr>
                <w:rFonts w:ascii="Verdana" w:hAnsi="Verdana"/>
                <w:b/>
                <w:sz w:val="20"/>
                <w:szCs w:val="20"/>
              </w:rPr>
              <w:t>Samarbejde:</w:t>
            </w:r>
          </w:p>
          <w:p w:rsidR="005E2932" w:rsidRPr="00950B3E" w:rsidRDefault="005E2932" w:rsidP="005E2932">
            <w:pPr>
              <w:numPr>
                <w:ilvl w:val="0"/>
                <w:numId w:val="27"/>
              </w:num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borger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/patienter</w:t>
            </w:r>
          </w:p>
          <w:p w:rsidR="005E2932" w:rsidRPr="00950B3E" w:rsidRDefault="005E2932" w:rsidP="005E2932">
            <w:pPr>
              <w:numPr>
                <w:ilvl w:val="0"/>
                <w:numId w:val="27"/>
              </w:num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50B3E">
              <w:rPr>
                <w:rFonts w:ascii="Verdana" w:hAnsi="Verdana"/>
                <w:sz w:val="20"/>
                <w:szCs w:val="20"/>
              </w:rPr>
              <w:t>praktikvejleder</w:t>
            </w:r>
            <w:proofErr w:type="gramEnd"/>
          </w:p>
          <w:p w:rsidR="005E2932" w:rsidRPr="00950B3E" w:rsidRDefault="005E2932" w:rsidP="005E2932">
            <w:pPr>
              <w:numPr>
                <w:ilvl w:val="0"/>
                <w:numId w:val="27"/>
              </w:num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50B3E">
              <w:rPr>
                <w:rFonts w:ascii="Verdana" w:hAnsi="Verdana"/>
                <w:sz w:val="20"/>
                <w:szCs w:val="20"/>
              </w:rPr>
              <w:t>kolleger</w:t>
            </w:r>
            <w:proofErr w:type="gramEnd"/>
          </w:p>
          <w:p w:rsidR="005E2932" w:rsidRPr="00950B3E" w:rsidRDefault="005E2932" w:rsidP="005E2932">
            <w:pPr>
              <w:numPr>
                <w:ilvl w:val="0"/>
                <w:numId w:val="27"/>
              </w:num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50B3E">
              <w:rPr>
                <w:rFonts w:ascii="Verdana" w:hAnsi="Verdana"/>
                <w:sz w:val="20"/>
                <w:szCs w:val="20"/>
              </w:rPr>
              <w:t>teamleder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/ uddannelseskonsulent</w:t>
            </w:r>
          </w:p>
          <w:p w:rsidR="005E2932" w:rsidRPr="00950B3E" w:rsidRDefault="005E2932" w:rsidP="005E2932">
            <w:pPr>
              <w:numPr>
                <w:ilvl w:val="0"/>
                <w:numId w:val="27"/>
              </w:num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50B3E">
              <w:rPr>
                <w:rFonts w:ascii="Verdana" w:hAnsi="Verdana"/>
                <w:sz w:val="20"/>
                <w:szCs w:val="20"/>
              </w:rPr>
              <w:t>andre</w:t>
            </w:r>
            <w:proofErr w:type="gramEnd"/>
          </w:p>
        </w:tc>
        <w:tc>
          <w:tcPr>
            <w:tcW w:w="5796" w:type="dxa"/>
          </w:tcPr>
          <w:p w:rsidR="005E2932" w:rsidRPr="00950B3E" w:rsidRDefault="005E2932" w:rsidP="000259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E2932" w:rsidRPr="00950B3E" w:rsidTr="00025934">
        <w:tc>
          <w:tcPr>
            <w:tcW w:w="3804" w:type="dxa"/>
          </w:tcPr>
          <w:p w:rsidR="005E2932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  <w:r w:rsidRPr="00950B3E">
              <w:rPr>
                <w:rFonts w:ascii="Verdana" w:hAnsi="Verdana"/>
                <w:b/>
                <w:sz w:val="20"/>
                <w:szCs w:val="20"/>
              </w:rPr>
              <w:t>Fremtoning og adfærd:</w:t>
            </w:r>
          </w:p>
          <w:p w:rsidR="005E2932" w:rsidRPr="001E7BBC" w:rsidRDefault="005E2932" w:rsidP="005E2932">
            <w:pPr>
              <w:pStyle w:val="Listeafsnit"/>
              <w:numPr>
                <w:ilvl w:val="0"/>
                <w:numId w:val="32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fysisk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/ psykisk</w:t>
            </w:r>
          </w:p>
          <w:p w:rsidR="005E2932" w:rsidRPr="00950B3E" w:rsidRDefault="005E2932" w:rsidP="005E2932">
            <w:pPr>
              <w:numPr>
                <w:ilvl w:val="0"/>
                <w:numId w:val="27"/>
              </w:num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50B3E">
              <w:rPr>
                <w:rFonts w:ascii="Verdana" w:hAnsi="Verdana"/>
                <w:sz w:val="20"/>
                <w:szCs w:val="20"/>
              </w:rPr>
              <w:t>sprog</w:t>
            </w:r>
            <w:proofErr w:type="gramEnd"/>
          </w:p>
          <w:p w:rsidR="005E2932" w:rsidRPr="00950B3E" w:rsidRDefault="005E2932" w:rsidP="005E2932">
            <w:pPr>
              <w:numPr>
                <w:ilvl w:val="0"/>
                <w:numId w:val="27"/>
              </w:num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50B3E">
              <w:rPr>
                <w:rFonts w:ascii="Verdana" w:hAnsi="Verdana"/>
                <w:sz w:val="20"/>
                <w:szCs w:val="20"/>
              </w:rPr>
              <w:t>kropssprog</w:t>
            </w:r>
            <w:proofErr w:type="gramEnd"/>
          </w:p>
          <w:p w:rsidR="005E2932" w:rsidRPr="00950B3E" w:rsidRDefault="005E2932" w:rsidP="005E2932">
            <w:pPr>
              <w:numPr>
                <w:ilvl w:val="0"/>
                <w:numId w:val="27"/>
              </w:num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professionel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fremtoning</w:t>
            </w:r>
          </w:p>
          <w:p w:rsidR="005E2932" w:rsidRPr="00950B3E" w:rsidRDefault="005E2932" w:rsidP="005E2932">
            <w:pPr>
              <w:numPr>
                <w:ilvl w:val="0"/>
                <w:numId w:val="27"/>
              </w:num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50B3E">
              <w:rPr>
                <w:rFonts w:ascii="Verdana" w:hAnsi="Verdana"/>
                <w:sz w:val="20"/>
                <w:szCs w:val="20"/>
              </w:rPr>
              <w:t>personlig</w:t>
            </w:r>
            <w:proofErr w:type="gramEnd"/>
            <w:r w:rsidRPr="00950B3E">
              <w:rPr>
                <w:rFonts w:ascii="Verdana" w:hAnsi="Verdana"/>
                <w:sz w:val="20"/>
                <w:szCs w:val="20"/>
              </w:rPr>
              <w:t xml:space="preserve"> hygiejne</w:t>
            </w:r>
          </w:p>
          <w:p w:rsidR="005E2932" w:rsidRPr="00950B3E" w:rsidRDefault="005E2932" w:rsidP="005E2932">
            <w:pPr>
              <w:numPr>
                <w:ilvl w:val="0"/>
                <w:numId w:val="27"/>
              </w:num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50B3E">
              <w:rPr>
                <w:rFonts w:ascii="Verdana" w:hAnsi="Verdana"/>
                <w:sz w:val="20"/>
                <w:szCs w:val="20"/>
              </w:rPr>
              <w:t>påklædning</w:t>
            </w:r>
            <w:proofErr w:type="gramEnd"/>
          </w:p>
        </w:tc>
        <w:tc>
          <w:tcPr>
            <w:tcW w:w="5796" w:type="dxa"/>
          </w:tcPr>
          <w:p w:rsidR="005E2932" w:rsidRPr="00950B3E" w:rsidRDefault="005E2932" w:rsidP="000259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E2932" w:rsidRPr="00950B3E" w:rsidTr="00025934">
        <w:tc>
          <w:tcPr>
            <w:tcW w:w="3804" w:type="dxa"/>
          </w:tcPr>
          <w:p w:rsidR="005E2932" w:rsidRPr="00950B3E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  <w:r w:rsidRPr="00950B3E">
              <w:rPr>
                <w:rFonts w:ascii="Verdana" w:hAnsi="Verdana"/>
                <w:b/>
                <w:sz w:val="20"/>
                <w:szCs w:val="20"/>
              </w:rPr>
              <w:t>Fremmøde:</w:t>
            </w:r>
          </w:p>
          <w:p w:rsidR="005E2932" w:rsidRPr="00950B3E" w:rsidRDefault="005E2932" w:rsidP="005E2932">
            <w:pPr>
              <w:numPr>
                <w:ilvl w:val="0"/>
                <w:numId w:val="27"/>
              </w:num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50B3E">
              <w:rPr>
                <w:rFonts w:ascii="Verdana" w:hAnsi="Verdana"/>
                <w:sz w:val="20"/>
                <w:szCs w:val="20"/>
              </w:rPr>
              <w:t>møde</w:t>
            </w:r>
            <w:proofErr w:type="gramEnd"/>
            <w:r w:rsidRPr="00950B3E">
              <w:rPr>
                <w:rFonts w:ascii="Verdana" w:hAnsi="Verdana"/>
                <w:sz w:val="20"/>
                <w:szCs w:val="20"/>
              </w:rPr>
              <w:t xml:space="preserve"> til tiden</w:t>
            </w:r>
          </w:p>
          <w:p w:rsidR="005E2932" w:rsidRPr="00950B3E" w:rsidRDefault="005E2932" w:rsidP="005E2932">
            <w:pPr>
              <w:numPr>
                <w:ilvl w:val="0"/>
                <w:numId w:val="27"/>
              </w:num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50B3E">
              <w:rPr>
                <w:rFonts w:ascii="Verdana" w:hAnsi="Verdana"/>
                <w:sz w:val="20"/>
                <w:szCs w:val="20"/>
              </w:rPr>
              <w:t>fravær</w:t>
            </w:r>
            <w:proofErr w:type="gramEnd"/>
          </w:p>
          <w:p w:rsidR="005E2932" w:rsidRPr="00950B3E" w:rsidRDefault="005E2932" w:rsidP="005E2932">
            <w:pPr>
              <w:numPr>
                <w:ilvl w:val="0"/>
                <w:numId w:val="27"/>
              </w:num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50B3E">
              <w:rPr>
                <w:rFonts w:ascii="Verdana" w:hAnsi="Verdana"/>
                <w:sz w:val="20"/>
                <w:szCs w:val="20"/>
              </w:rPr>
              <w:t>overholde</w:t>
            </w:r>
            <w:proofErr w:type="gramEnd"/>
            <w:r w:rsidRPr="00950B3E">
              <w:rPr>
                <w:rFonts w:ascii="Verdana" w:hAnsi="Verdana"/>
                <w:sz w:val="20"/>
                <w:szCs w:val="20"/>
              </w:rPr>
              <w:t xml:space="preserve"> aftaler</w:t>
            </w:r>
          </w:p>
        </w:tc>
        <w:tc>
          <w:tcPr>
            <w:tcW w:w="5796" w:type="dxa"/>
          </w:tcPr>
          <w:p w:rsidR="005E2932" w:rsidRPr="00950B3E" w:rsidRDefault="005E2932" w:rsidP="0002593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E2932" w:rsidRPr="00950B3E" w:rsidTr="00025934">
        <w:tc>
          <w:tcPr>
            <w:tcW w:w="3804" w:type="dxa"/>
          </w:tcPr>
          <w:p w:rsidR="005E2932" w:rsidRPr="00950B3E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  <w:r w:rsidRPr="00950B3E">
              <w:rPr>
                <w:rFonts w:ascii="Verdana" w:hAnsi="Verdana"/>
                <w:b/>
                <w:sz w:val="20"/>
                <w:szCs w:val="20"/>
              </w:rPr>
              <w:t>Vejledning:</w:t>
            </w:r>
          </w:p>
          <w:p w:rsidR="005E2932" w:rsidRPr="00950B3E" w:rsidRDefault="005E2932" w:rsidP="005E2932">
            <w:pPr>
              <w:numPr>
                <w:ilvl w:val="0"/>
                <w:numId w:val="27"/>
              </w:num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50B3E">
              <w:rPr>
                <w:rFonts w:ascii="Verdana" w:hAnsi="Verdana"/>
                <w:sz w:val="20"/>
                <w:szCs w:val="20"/>
              </w:rPr>
              <w:t>åbenhed</w:t>
            </w:r>
            <w:proofErr w:type="gramEnd"/>
          </w:p>
          <w:p w:rsidR="005E2932" w:rsidRPr="00950B3E" w:rsidRDefault="005E2932" w:rsidP="005E2932">
            <w:pPr>
              <w:numPr>
                <w:ilvl w:val="0"/>
                <w:numId w:val="27"/>
              </w:numPr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 w:rsidRPr="00950B3E">
              <w:rPr>
                <w:rFonts w:ascii="Verdana" w:hAnsi="Verdana"/>
                <w:sz w:val="20"/>
                <w:szCs w:val="20"/>
              </w:rPr>
              <w:t>undrer</w:t>
            </w:r>
            <w:proofErr w:type="gramEnd"/>
            <w:r w:rsidRPr="00950B3E">
              <w:rPr>
                <w:rFonts w:ascii="Verdana" w:hAnsi="Verdana"/>
                <w:sz w:val="20"/>
                <w:szCs w:val="20"/>
              </w:rPr>
              <w:t xml:space="preserve"> sig</w:t>
            </w:r>
          </w:p>
          <w:p w:rsidR="005E2932" w:rsidRPr="00950B3E" w:rsidRDefault="005E2932" w:rsidP="005E2932">
            <w:pPr>
              <w:pStyle w:val="Listeafsnit"/>
              <w:numPr>
                <w:ilvl w:val="0"/>
                <w:numId w:val="2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950B3E">
              <w:rPr>
                <w:rFonts w:ascii="Verdana" w:hAnsi="Verdana"/>
                <w:sz w:val="20"/>
                <w:szCs w:val="20"/>
              </w:rPr>
              <w:t>forstår</w:t>
            </w:r>
            <w:proofErr w:type="gramEnd"/>
            <w:r w:rsidRPr="00950B3E">
              <w:rPr>
                <w:rFonts w:ascii="Verdana" w:hAnsi="Verdana"/>
                <w:sz w:val="20"/>
                <w:szCs w:val="20"/>
              </w:rPr>
              <w:t xml:space="preserve"> og kan omsætte vejledning</w:t>
            </w:r>
          </w:p>
        </w:tc>
        <w:tc>
          <w:tcPr>
            <w:tcW w:w="5796" w:type="dxa"/>
          </w:tcPr>
          <w:p w:rsidR="005E2932" w:rsidRPr="00950B3E" w:rsidRDefault="005E2932" w:rsidP="0002593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E2932" w:rsidRPr="000572AB" w:rsidRDefault="005E2932" w:rsidP="005E2932">
      <w:pPr>
        <w:jc w:val="both"/>
        <w:rPr>
          <w:sz w:val="22"/>
          <w:szCs w:val="22"/>
        </w:rPr>
      </w:pPr>
    </w:p>
    <w:p w:rsidR="005E2932" w:rsidRPr="00FB2F61" w:rsidRDefault="005E2932" w:rsidP="005E2932">
      <w:pPr>
        <w:rPr>
          <w:rFonts w:ascii="Verdana" w:hAnsi="Verdana"/>
          <w:sz w:val="20"/>
          <w:szCs w:val="20"/>
        </w:rPr>
      </w:pPr>
      <w:r w:rsidRPr="00FB2F61">
        <w:rPr>
          <w:rFonts w:ascii="Verdana" w:hAnsi="Verdana"/>
          <w:sz w:val="20"/>
          <w:szCs w:val="20"/>
        </w:rPr>
        <w:t>Prøvetiden er forløbet tilfredsstillende:</w:t>
      </w:r>
    </w:p>
    <w:p w:rsidR="005E2932" w:rsidRPr="00FB2F61" w:rsidRDefault="005E2932" w:rsidP="005E2932">
      <w:pPr>
        <w:rPr>
          <w:rFonts w:ascii="Verdana" w:hAnsi="Verdana"/>
          <w:sz w:val="20"/>
          <w:szCs w:val="20"/>
        </w:rPr>
      </w:pPr>
    </w:p>
    <w:p w:rsidR="005E2932" w:rsidRDefault="005E2932" w:rsidP="005E29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Dato_______</w:t>
      </w:r>
      <w:proofErr w:type="gramStart"/>
      <w:r>
        <w:rPr>
          <w:rFonts w:ascii="Verdana" w:hAnsi="Verdana"/>
          <w:sz w:val="20"/>
          <w:szCs w:val="20"/>
        </w:rPr>
        <w:t xml:space="preserve">_ </w:t>
      </w:r>
      <w:r w:rsidRPr="00FB2F61">
        <w:rPr>
          <w:rFonts w:ascii="Verdana" w:hAnsi="Verdana"/>
          <w:sz w:val="20"/>
          <w:szCs w:val="20"/>
        </w:rPr>
        <w:t xml:space="preserve"> Ja</w:t>
      </w:r>
      <w:proofErr w:type="gramEnd"/>
      <w:r w:rsidRPr="00FB2F61">
        <w:rPr>
          <w:rFonts w:ascii="Verdana" w:hAnsi="Verdana"/>
          <w:sz w:val="20"/>
          <w:szCs w:val="20"/>
        </w:rPr>
        <w:t xml:space="preserve"> _</w:t>
      </w:r>
      <w:r w:rsidRPr="009C64BD">
        <w:rPr>
          <w:rFonts w:ascii="Verdana" w:hAnsi="Verdana"/>
          <w:sz w:val="20"/>
          <w:szCs w:val="20"/>
          <w:u w:val="single"/>
        </w:rPr>
        <w:t>_</w:t>
      </w:r>
      <w:r w:rsidRPr="00FB2F61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ab/>
        <w:t xml:space="preserve">     Nej _____ ( fortsæt i skema 2) </w:t>
      </w:r>
    </w:p>
    <w:p w:rsidR="005E2932" w:rsidRPr="00FB2F61" w:rsidRDefault="005E2932" w:rsidP="005E2932">
      <w:pPr>
        <w:rPr>
          <w:rFonts w:ascii="Verdana" w:hAnsi="Verdana"/>
          <w:sz w:val="20"/>
          <w:szCs w:val="20"/>
        </w:rPr>
      </w:pPr>
    </w:p>
    <w:p w:rsidR="005E2932" w:rsidRPr="00FB2F61" w:rsidRDefault="005E2932" w:rsidP="005E29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Praktikstedets underskrift</w:t>
      </w:r>
      <w:r w:rsidRPr="00FB2F61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Elevens underskrift:</w:t>
      </w:r>
    </w:p>
    <w:p w:rsidR="005E2932" w:rsidRPr="00FB2F61" w:rsidRDefault="005E2932" w:rsidP="005E2932">
      <w:pPr>
        <w:rPr>
          <w:rFonts w:ascii="Verdana" w:hAnsi="Verdana"/>
          <w:sz w:val="20"/>
          <w:szCs w:val="20"/>
        </w:rPr>
      </w:pPr>
    </w:p>
    <w:p w:rsidR="005E2932" w:rsidRPr="00FB2F61" w:rsidRDefault="005E2932" w:rsidP="005E2932">
      <w:pPr>
        <w:rPr>
          <w:rFonts w:ascii="Verdana" w:hAnsi="Verdana"/>
          <w:sz w:val="20"/>
          <w:szCs w:val="20"/>
        </w:rPr>
      </w:pPr>
      <w:r w:rsidRPr="00FB2F61">
        <w:rPr>
          <w:rFonts w:ascii="Verdana" w:hAnsi="Verdana"/>
          <w:sz w:val="20"/>
          <w:szCs w:val="20"/>
        </w:rPr>
        <w:t>_______________________________________________________________</w:t>
      </w:r>
      <w:r>
        <w:rPr>
          <w:rFonts w:ascii="Verdana" w:hAnsi="Verdana"/>
          <w:sz w:val="20"/>
          <w:szCs w:val="20"/>
        </w:rPr>
        <w:t>________</w:t>
      </w:r>
    </w:p>
    <w:p w:rsidR="005E2932" w:rsidRDefault="005E2932" w:rsidP="005E2932">
      <w:pPr>
        <w:spacing w:after="200" w:line="276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Såfremt prøvetiden ikke er forløbet tilfredsstillende, udfyldes Aftaler og konklusion (skema 2).</w:t>
      </w:r>
    </w:p>
    <w:p w:rsidR="005E2932" w:rsidRPr="00052044" w:rsidRDefault="005E2932" w:rsidP="005E2932">
      <w:pPr>
        <w:pStyle w:val="Listeafsnit"/>
        <w:numPr>
          <w:ilvl w:val="0"/>
          <w:numId w:val="34"/>
        </w:numPr>
        <w:spacing w:after="0" w:line="240" w:lineRule="auto"/>
        <w:jc w:val="center"/>
        <w:rPr>
          <w:rFonts w:ascii="Verdana" w:hAnsi="Verdana"/>
          <w:b/>
          <w:color w:val="4F81BD" w:themeColor="accent1"/>
        </w:rPr>
      </w:pPr>
      <w:r w:rsidRPr="00052044">
        <w:rPr>
          <w:rFonts w:ascii="Verdana" w:hAnsi="Verdana"/>
          <w:b/>
          <w:color w:val="4F81BD" w:themeColor="accent1"/>
        </w:rPr>
        <w:lastRenderedPageBreak/>
        <w:t>Prøvetidssamtale – Aftaler og konklusion (skema 2)</w:t>
      </w:r>
    </w:p>
    <w:p w:rsidR="005E2932" w:rsidRPr="00052044" w:rsidRDefault="005E2932" w:rsidP="005E2932">
      <w:pPr>
        <w:rPr>
          <w:rFonts w:ascii="Verdana" w:hAnsi="Verdana"/>
          <w:b/>
          <w:color w:val="4F81BD" w:themeColor="accent1"/>
          <w:sz w:val="22"/>
          <w:szCs w:val="22"/>
        </w:rPr>
      </w:pPr>
    </w:p>
    <w:p w:rsidR="005E2932" w:rsidRPr="00052044" w:rsidRDefault="005E2932" w:rsidP="005E2932">
      <w:pPr>
        <w:rPr>
          <w:rFonts w:ascii="Verdana" w:hAnsi="Verdana"/>
          <w:b/>
          <w:color w:val="F79646" w:themeColor="accent6"/>
          <w:sz w:val="22"/>
          <w:szCs w:val="22"/>
        </w:rPr>
      </w:pPr>
      <w:r w:rsidRPr="00052044">
        <w:rPr>
          <w:rFonts w:ascii="Verdana" w:hAnsi="Verdana"/>
          <w:b/>
          <w:color w:val="F79646" w:themeColor="accent6"/>
          <w:sz w:val="22"/>
          <w:szCs w:val="22"/>
        </w:rPr>
        <w:t>Prøvetiden er ikke forløbet tilfredsstillende og der skal ske en udvikling</w:t>
      </w:r>
    </w:p>
    <w:p w:rsidR="005E2932" w:rsidRPr="000572AB" w:rsidRDefault="005E2932" w:rsidP="005E2932">
      <w:pPr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5E2932" w:rsidRPr="00954657" w:rsidTr="00025934"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932" w:rsidRPr="00954657" w:rsidRDefault="005E2932" w:rsidP="00025934">
            <w:pPr>
              <w:rPr>
                <w:rFonts w:ascii="Verdana" w:hAnsi="Verdana"/>
                <w:b/>
              </w:rPr>
            </w:pPr>
            <w:r w:rsidRPr="00954657">
              <w:rPr>
                <w:rFonts w:ascii="Verdana" w:hAnsi="Verdana"/>
                <w:b/>
                <w:sz w:val="22"/>
              </w:rPr>
              <w:t>Navn: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5E2932" w:rsidRPr="00954657" w:rsidTr="00025934">
        <w:tc>
          <w:tcPr>
            <w:tcW w:w="9600" w:type="dxa"/>
            <w:tcBorders>
              <w:top w:val="nil"/>
              <w:left w:val="nil"/>
              <w:right w:val="nil"/>
            </w:tcBorders>
          </w:tcPr>
          <w:p w:rsidR="005E2932" w:rsidRPr="00954657" w:rsidRDefault="005E2932" w:rsidP="00025934">
            <w:pPr>
              <w:rPr>
                <w:rFonts w:ascii="Verdana" w:hAnsi="Verdana"/>
                <w:b/>
              </w:rPr>
            </w:pPr>
          </w:p>
          <w:p w:rsidR="005E2932" w:rsidRPr="00954657" w:rsidRDefault="005E2932" w:rsidP="00025934">
            <w:pPr>
              <w:rPr>
                <w:rFonts w:ascii="Verdana" w:hAnsi="Verdana"/>
                <w:b/>
              </w:rPr>
            </w:pPr>
            <w:r w:rsidRPr="00954657">
              <w:rPr>
                <w:rFonts w:ascii="Verdana" w:hAnsi="Verdana"/>
                <w:b/>
                <w:sz w:val="22"/>
              </w:rPr>
              <w:t>Cpr.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  <w:r w:rsidRPr="00954657">
              <w:rPr>
                <w:rFonts w:ascii="Verdana" w:hAnsi="Verdana"/>
                <w:b/>
                <w:sz w:val="22"/>
              </w:rPr>
              <w:t xml:space="preserve">nr.:   </w:t>
            </w:r>
          </w:p>
        </w:tc>
      </w:tr>
    </w:tbl>
    <w:p w:rsidR="005E2932" w:rsidRDefault="005E2932" w:rsidP="005E2932">
      <w:pPr>
        <w:rPr>
          <w:rFonts w:ascii="Verdana" w:hAnsi="Verdana"/>
          <w:b/>
          <w:sz w:val="22"/>
          <w:szCs w:val="22"/>
        </w:rPr>
      </w:pPr>
    </w:p>
    <w:p w:rsidR="005E2932" w:rsidRPr="000F295F" w:rsidRDefault="005E2932" w:rsidP="005E2932">
      <w:pPr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9"/>
        <w:gridCol w:w="5412"/>
      </w:tblGrid>
      <w:tr w:rsidR="005E2932" w:rsidRPr="00466B37" w:rsidTr="00025934">
        <w:tc>
          <w:tcPr>
            <w:tcW w:w="3804" w:type="dxa"/>
            <w:shd w:val="clear" w:color="auto" w:fill="CCCCCC"/>
          </w:tcPr>
          <w:p w:rsidR="005E2932" w:rsidRPr="00466B37" w:rsidRDefault="005E2932" w:rsidP="00025934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96" w:type="dxa"/>
            <w:shd w:val="clear" w:color="auto" w:fill="CCCCCC"/>
          </w:tcPr>
          <w:p w:rsidR="005E2932" w:rsidRPr="00466B37" w:rsidRDefault="005E2932" w:rsidP="00025934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466B37">
              <w:rPr>
                <w:rFonts w:ascii="Verdana" w:hAnsi="Verdana"/>
                <w:b/>
                <w:sz w:val="20"/>
                <w:szCs w:val="20"/>
              </w:rPr>
              <w:t>Kommentarer</w:t>
            </w:r>
          </w:p>
        </w:tc>
      </w:tr>
      <w:tr w:rsidR="005E2932" w:rsidRPr="00466B37" w:rsidTr="00025934">
        <w:trPr>
          <w:trHeight w:val="4526"/>
        </w:trPr>
        <w:tc>
          <w:tcPr>
            <w:tcW w:w="3804" w:type="dxa"/>
          </w:tcPr>
          <w:p w:rsidR="005E2932" w:rsidRPr="00466B3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66B37">
              <w:rPr>
                <w:rFonts w:ascii="Verdana" w:hAnsi="Verdana"/>
                <w:sz w:val="20"/>
                <w:szCs w:val="20"/>
              </w:rPr>
              <w:br w:type="page"/>
            </w:r>
            <w:r w:rsidRPr="00466B37">
              <w:rPr>
                <w:rFonts w:ascii="Verdana" w:hAnsi="Verdana"/>
                <w:b/>
                <w:sz w:val="20"/>
                <w:szCs w:val="20"/>
              </w:rPr>
              <w:t xml:space="preserve">Du skal inden næste samtale </w:t>
            </w:r>
            <w:r>
              <w:rPr>
                <w:rFonts w:ascii="Verdana" w:hAnsi="Verdana"/>
                <w:b/>
                <w:sz w:val="20"/>
                <w:szCs w:val="20"/>
              </w:rPr>
              <w:t>om 2-3 uger udvikle dig indenfor følgende områder</w:t>
            </w:r>
            <w:r w:rsidRPr="00466B37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  <w:p w:rsidR="005E2932" w:rsidRPr="00466B3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Dato for 2. Samtale:_________</w:t>
            </w:r>
          </w:p>
          <w:p w:rsidR="005E2932" w:rsidRPr="00466B3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96" w:type="dxa"/>
          </w:tcPr>
          <w:p w:rsidR="005E2932" w:rsidRDefault="005E2932" w:rsidP="00025934">
            <w:pPr>
              <w:rPr>
                <w:rFonts w:ascii="Verdana" w:hAnsi="Verdana"/>
                <w:sz w:val="20"/>
                <w:szCs w:val="20"/>
              </w:rPr>
            </w:pPr>
          </w:p>
          <w:p w:rsidR="005E2932" w:rsidRPr="00466B37" w:rsidRDefault="005E2932" w:rsidP="0002593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E2932" w:rsidRDefault="005E2932" w:rsidP="005E2932">
      <w:pPr>
        <w:rPr>
          <w:rFonts w:ascii="Verdana" w:hAnsi="Verdana"/>
          <w:b/>
          <w:sz w:val="20"/>
          <w:szCs w:val="20"/>
        </w:rPr>
      </w:pPr>
    </w:p>
    <w:p w:rsidR="005E2932" w:rsidRPr="00466B37" w:rsidRDefault="005E2932" w:rsidP="005E2932">
      <w:pPr>
        <w:rPr>
          <w:rFonts w:ascii="Verdana" w:hAnsi="Verdana"/>
          <w:b/>
          <w:sz w:val="20"/>
          <w:szCs w:val="20"/>
        </w:rPr>
      </w:pPr>
      <w:r w:rsidRPr="00466B37">
        <w:rPr>
          <w:rFonts w:ascii="Verdana" w:hAnsi="Verdana"/>
          <w:b/>
          <w:sz w:val="20"/>
          <w:szCs w:val="20"/>
        </w:rPr>
        <w:t xml:space="preserve">Hvis du ikke </w:t>
      </w:r>
      <w:r>
        <w:rPr>
          <w:rFonts w:ascii="Verdana" w:hAnsi="Verdana"/>
          <w:b/>
          <w:sz w:val="20"/>
          <w:szCs w:val="20"/>
        </w:rPr>
        <w:t>du har udviklet dig i forhold til ovenstående</w:t>
      </w:r>
      <w:r w:rsidRPr="00466B37">
        <w:rPr>
          <w:rFonts w:ascii="Verdana" w:hAnsi="Verdana"/>
          <w:b/>
          <w:sz w:val="20"/>
          <w:szCs w:val="20"/>
        </w:rPr>
        <w:t>:</w:t>
      </w:r>
    </w:p>
    <w:p w:rsidR="005E2932" w:rsidRDefault="005E2932" w:rsidP="005E2932">
      <w:pPr>
        <w:rPr>
          <w:rFonts w:ascii="Verdana" w:hAnsi="Verdana"/>
          <w:sz w:val="20"/>
          <w:szCs w:val="20"/>
        </w:rPr>
      </w:pPr>
    </w:p>
    <w:p w:rsidR="005E2932" w:rsidRPr="005315A4" w:rsidRDefault="005E2932" w:rsidP="005E2932">
      <w:pPr>
        <w:rPr>
          <w:rFonts w:ascii="Verdana" w:hAnsi="Verdana"/>
          <w:sz w:val="20"/>
          <w:szCs w:val="20"/>
        </w:rPr>
      </w:pPr>
      <w:r w:rsidRPr="005315A4">
        <w:rPr>
          <w:rFonts w:ascii="Verdana" w:hAnsi="Verdana"/>
          <w:sz w:val="20"/>
          <w:szCs w:val="20"/>
        </w:rPr>
        <w:t xml:space="preserve">Hvis det til 2. samtale vurderes, at du ikke har </w:t>
      </w:r>
      <w:r>
        <w:rPr>
          <w:rFonts w:ascii="Verdana" w:hAnsi="Verdana"/>
          <w:sz w:val="20"/>
          <w:szCs w:val="20"/>
        </w:rPr>
        <w:t>udviklet</w:t>
      </w:r>
      <w:r w:rsidRPr="005315A4">
        <w:rPr>
          <w:rFonts w:ascii="Verdana" w:hAnsi="Verdana"/>
          <w:sz w:val="20"/>
          <w:szCs w:val="20"/>
        </w:rPr>
        <w:t xml:space="preserve"> dig, vil</w:t>
      </w:r>
      <w:r>
        <w:rPr>
          <w:rFonts w:ascii="Verdana" w:hAnsi="Verdana"/>
          <w:sz w:val="20"/>
          <w:szCs w:val="20"/>
        </w:rPr>
        <w:t xml:space="preserve"> ansættelsesmyndigheden</w:t>
      </w:r>
      <w:r w:rsidRPr="005315A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indlede en sag om ophævelse</w:t>
      </w:r>
      <w:r w:rsidRPr="005315A4">
        <w:rPr>
          <w:rFonts w:ascii="Verdana" w:hAnsi="Verdana"/>
          <w:sz w:val="20"/>
          <w:szCs w:val="20"/>
        </w:rPr>
        <w:t xml:space="preserve"> af uddannelsesaftalen. Du modtager et brev</w:t>
      </w:r>
      <w:r>
        <w:rPr>
          <w:rFonts w:ascii="Verdana" w:hAnsi="Verdana"/>
          <w:sz w:val="20"/>
          <w:szCs w:val="20"/>
        </w:rPr>
        <w:t xml:space="preserve"> om påtænkt ophævelse</w:t>
      </w:r>
      <w:r w:rsidRPr="005315A4">
        <w:rPr>
          <w:rFonts w:ascii="Verdana" w:hAnsi="Verdana"/>
          <w:sz w:val="20"/>
          <w:szCs w:val="20"/>
        </w:rPr>
        <w:t xml:space="preserve"> af uddannelsesaftalen med en høringsfrist på </w:t>
      </w:r>
      <w:r>
        <w:rPr>
          <w:rFonts w:ascii="Verdana" w:hAnsi="Verdana"/>
          <w:sz w:val="20"/>
          <w:szCs w:val="20"/>
        </w:rPr>
        <w:t xml:space="preserve">min. </w:t>
      </w:r>
      <w:r w:rsidRPr="005315A4">
        <w:rPr>
          <w:rFonts w:ascii="Verdana" w:hAnsi="Verdana"/>
          <w:sz w:val="20"/>
          <w:szCs w:val="20"/>
        </w:rPr>
        <w:t xml:space="preserve">1 uge, jf. Forvaltningslovens § 19. Det betyder, at du </w:t>
      </w:r>
      <w:r w:rsidRPr="005315A4">
        <w:rPr>
          <w:rFonts w:ascii="Verdana" w:hAnsi="Verdana"/>
          <w:b/>
          <w:sz w:val="20"/>
          <w:szCs w:val="20"/>
        </w:rPr>
        <w:t>skriftligt</w:t>
      </w:r>
      <w:r w:rsidRPr="005315A4">
        <w:rPr>
          <w:rFonts w:ascii="Verdana" w:hAnsi="Verdana"/>
          <w:sz w:val="20"/>
          <w:szCs w:val="20"/>
        </w:rPr>
        <w:t xml:space="preserve"> kan fremkomme med dine eventuelle kommen</w:t>
      </w:r>
      <w:r>
        <w:rPr>
          <w:rFonts w:ascii="Verdana" w:hAnsi="Verdana"/>
          <w:sz w:val="20"/>
          <w:szCs w:val="20"/>
        </w:rPr>
        <w:t>tarer til den påtænkte ophævelse</w:t>
      </w:r>
      <w:r w:rsidRPr="005315A4">
        <w:rPr>
          <w:rFonts w:ascii="Verdana" w:hAnsi="Verdana"/>
          <w:sz w:val="20"/>
          <w:szCs w:val="20"/>
        </w:rPr>
        <w:t xml:space="preserve">, inden der træffes endelig afgørelse. </w:t>
      </w:r>
    </w:p>
    <w:p w:rsidR="005E2932" w:rsidRPr="005315A4" w:rsidRDefault="005E2932" w:rsidP="005E2932">
      <w:pPr>
        <w:rPr>
          <w:rFonts w:ascii="Verdana" w:hAnsi="Verdana"/>
          <w:sz w:val="20"/>
          <w:szCs w:val="20"/>
        </w:rPr>
      </w:pPr>
      <w:r w:rsidRPr="005315A4">
        <w:rPr>
          <w:rFonts w:ascii="Verdana" w:hAnsi="Verdana"/>
          <w:sz w:val="20"/>
          <w:szCs w:val="20"/>
        </w:rPr>
        <w:t xml:space="preserve">Efter høringsfristen træffes der en endelig afgørelse, </w:t>
      </w:r>
      <w:r>
        <w:rPr>
          <w:rFonts w:ascii="Verdana" w:hAnsi="Verdana"/>
          <w:sz w:val="20"/>
          <w:szCs w:val="20"/>
        </w:rPr>
        <w:t xml:space="preserve">om </w:t>
      </w:r>
      <w:r w:rsidRPr="005315A4">
        <w:rPr>
          <w:rFonts w:ascii="Verdana" w:hAnsi="Verdana"/>
          <w:sz w:val="20"/>
          <w:szCs w:val="20"/>
        </w:rPr>
        <w:t>evt. op</w:t>
      </w:r>
      <w:r>
        <w:rPr>
          <w:rFonts w:ascii="Verdana" w:hAnsi="Verdana"/>
          <w:sz w:val="20"/>
          <w:szCs w:val="20"/>
        </w:rPr>
        <w:t>hævelse af uddannelsesaftalen</w:t>
      </w:r>
      <w:r w:rsidRPr="005315A4">
        <w:rPr>
          <w:rFonts w:ascii="Verdana" w:hAnsi="Verdana"/>
          <w:sz w:val="20"/>
          <w:szCs w:val="20"/>
        </w:rPr>
        <w:t xml:space="preserve">. </w:t>
      </w:r>
    </w:p>
    <w:p w:rsidR="005E2932" w:rsidRDefault="005E2932" w:rsidP="005E2932">
      <w:pPr>
        <w:rPr>
          <w:rFonts w:ascii="Verdana" w:hAnsi="Verdana"/>
          <w:sz w:val="20"/>
          <w:szCs w:val="20"/>
        </w:rPr>
      </w:pPr>
      <w:r w:rsidRPr="005315A4">
        <w:rPr>
          <w:rFonts w:ascii="Verdana" w:hAnsi="Verdana"/>
          <w:sz w:val="20"/>
          <w:szCs w:val="20"/>
        </w:rPr>
        <w:t>Den eventuelle o</w:t>
      </w:r>
      <w:r>
        <w:rPr>
          <w:rFonts w:ascii="Verdana" w:hAnsi="Verdana"/>
          <w:sz w:val="20"/>
          <w:szCs w:val="20"/>
        </w:rPr>
        <w:t>phævelse af uddannelsesaftalen</w:t>
      </w:r>
      <w:r w:rsidRPr="005315A4">
        <w:rPr>
          <w:rFonts w:ascii="Verdana" w:hAnsi="Verdana"/>
          <w:sz w:val="20"/>
          <w:szCs w:val="20"/>
        </w:rPr>
        <w:t xml:space="preserve"> træder i kraft umiddelbart efter høringens udløb.</w:t>
      </w:r>
    </w:p>
    <w:p w:rsidR="005E2932" w:rsidRDefault="005E2932" w:rsidP="005E2932">
      <w:pPr>
        <w:rPr>
          <w:rFonts w:ascii="Verdana" w:hAnsi="Verdana"/>
          <w:sz w:val="20"/>
          <w:szCs w:val="20"/>
        </w:rPr>
      </w:pPr>
    </w:p>
    <w:p w:rsidR="005E2932" w:rsidRPr="005315A4" w:rsidRDefault="005E2932" w:rsidP="005E293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 xml:space="preserve">Du vil modtage et brev. </w:t>
      </w:r>
    </w:p>
    <w:p w:rsidR="005E2932" w:rsidRDefault="005E2932" w:rsidP="005E2932">
      <w:pPr>
        <w:rPr>
          <w:rFonts w:ascii="Verdana" w:hAnsi="Verdana"/>
          <w:sz w:val="20"/>
          <w:szCs w:val="20"/>
        </w:rPr>
      </w:pPr>
    </w:p>
    <w:p w:rsidR="005E2932" w:rsidRPr="00466B37" w:rsidRDefault="005E2932" w:rsidP="005E2932">
      <w:pPr>
        <w:rPr>
          <w:rFonts w:ascii="Verdana" w:hAnsi="Verdana"/>
          <w:sz w:val="20"/>
          <w:szCs w:val="20"/>
        </w:rPr>
      </w:pPr>
      <w:r w:rsidRPr="00466B37">
        <w:rPr>
          <w:rFonts w:ascii="Verdana" w:hAnsi="Verdana"/>
          <w:sz w:val="20"/>
          <w:szCs w:val="20"/>
        </w:rPr>
        <w:t>Du opfordres til at tage en bisidder med til samtalen. Det kan være en forælder, en ægtefælle, en ven/veninde eller en tillidsrepræsentant.</w:t>
      </w:r>
    </w:p>
    <w:p w:rsidR="005E2932" w:rsidRDefault="005E2932" w:rsidP="005E2932">
      <w:pPr>
        <w:rPr>
          <w:rFonts w:ascii="Verdana" w:hAnsi="Verdana"/>
          <w:sz w:val="20"/>
          <w:szCs w:val="20"/>
        </w:rPr>
      </w:pPr>
    </w:p>
    <w:p w:rsidR="005E2932" w:rsidRDefault="005E2932" w:rsidP="005E2932">
      <w:pPr>
        <w:rPr>
          <w:rFonts w:ascii="Verdana" w:hAnsi="Verdana"/>
          <w:sz w:val="20"/>
          <w:szCs w:val="20"/>
        </w:rPr>
      </w:pPr>
    </w:p>
    <w:p w:rsidR="005E2932" w:rsidRPr="00FB2F61" w:rsidRDefault="005E2932" w:rsidP="005E29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Praktikstedets underskrift</w:t>
      </w:r>
      <w:r w:rsidRPr="00FB2F61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ab/>
        <w:t xml:space="preserve">       </w:t>
      </w:r>
      <w:r>
        <w:rPr>
          <w:rFonts w:ascii="Verdana" w:hAnsi="Verdana"/>
          <w:sz w:val="20"/>
          <w:szCs w:val="20"/>
        </w:rPr>
        <w:tab/>
        <w:t xml:space="preserve">        Elevens underskrift:</w:t>
      </w:r>
    </w:p>
    <w:p w:rsidR="005E2932" w:rsidRPr="00FB2F61" w:rsidRDefault="005E2932" w:rsidP="005E2932">
      <w:pPr>
        <w:rPr>
          <w:rFonts w:ascii="Verdana" w:hAnsi="Verdana"/>
          <w:sz w:val="20"/>
          <w:szCs w:val="20"/>
        </w:rPr>
      </w:pPr>
    </w:p>
    <w:p w:rsidR="005E2932" w:rsidRPr="00FB2F61" w:rsidRDefault="005E2932" w:rsidP="005E2932">
      <w:pPr>
        <w:rPr>
          <w:rFonts w:ascii="Verdana" w:hAnsi="Verdana"/>
          <w:sz w:val="20"/>
          <w:szCs w:val="20"/>
        </w:rPr>
      </w:pPr>
      <w:r w:rsidRPr="00FB2F61">
        <w:rPr>
          <w:rFonts w:ascii="Verdana" w:hAnsi="Verdana"/>
          <w:sz w:val="20"/>
          <w:szCs w:val="20"/>
        </w:rPr>
        <w:t>________________________________________________________________</w:t>
      </w:r>
      <w:r>
        <w:rPr>
          <w:rFonts w:ascii="Verdana" w:hAnsi="Verdana"/>
          <w:sz w:val="20"/>
          <w:szCs w:val="20"/>
        </w:rPr>
        <w:t>_______</w:t>
      </w:r>
    </w:p>
    <w:p w:rsidR="005E2932" w:rsidRDefault="005E2932" w:rsidP="005E2932">
      <w:pPr>
        <w:spacing w:after="200" w:line="276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Såfremt prøvetiden ikke er forløbet tilfredsstillende, sendes skemaet til den ansættende myndighed. Kopi udleveres til eleven.</w:t>
      </w:r>
    </w:p>
    <w:p w:rsidR="005E2932" w:rsidRPr="00052044" w:rsidRDefault="005E2932" w:rsidP="005E2932">
      <w:pPr>
        <w:pStyle w:val="Listeafsnit"/>
        <w:ind w:left="0"/>
        <w:jc w:val="center"/>
        <w:rPr>
          <w:rFonts w:ascii="Verdana" w:hAnsi="Verdana"/>
          <w:b/>
          <w:color w:val="4F81BD" w:themeColor="accent1"/>
        </w:rPr>
      </w:pPr>
      <w:r w:rsidRPr="00052044">
        <w:rPr>
          <w:rFonts w:ascii="Verdana" w:hAnsi="Verdana"/>
          <w:b/>
          <w:color w:val="4F81BD" w:themeColor="accent1"/>
        </w:rPr>
        <w:lastRenderedPageBreak/>
        <w:t>2. prøvetidssamtale - Afgørelse (skema 3)</w:t>
      </w:r>
    </w:p>
    <w:p w:rsidR="005E2932" w:rsidRDefault="005E2932" w:rsidP="005E2932">
      <w:pPr>
        <w:rPr>
          <w:rFonts w:ascii="Verdana" w:hAnsi="Verdana"/>
          <w:b/>
          <w:sz w:val="2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1"/>
      </w:tblGrid>
      <w:tr w:rsidR="005E2932" w:rsidRPr="00954657" w:rsidTr="00025934"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932" w:rsidRPr="00954657" w:rsidRDefault="005E2932" w:rsidP="0002593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</w:rPr>
              <w:t>N</w:t>
            </w:r>
            <w:r w:rsidRPr="00954657">
              <w:rPr>
                <w:rFonts w:ascii="Verdana" w:hAnsi="Verdana"/>
                <w:b/>
                <w:sz w:val="22"/>
              </w:rPr>
              <w:t>avn: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5E2932" w:rsidRPr="00954657" w:rsidTr="00025934">
        <w:tc>
          <w:tcPr>
            <w:tcW w:w="9600" w:type="dxa"/>
            <w:tcBorders>
              <w:top w:val="nil"/>
              <w:left w:val="nil"/>
              <w:right w:val="nil"/>
            </w:tcBorders>
          </w:tcPr>
          <w:p w:rsidR="005E2932" w:rsidRPr="00954657" w:rsidRDefault="005E2932" w:rsidP="00025934">
            <w:pPr>
              <w:rPr>
                <w:rFonts w:ascii="Verdana" w:hAnsi="Verdana"/>
                <w:b/>
              </w:rPr>
            </w:pPr>
          </w:p>
          <w:p w:rsidR="005E2932" w:rsidRPr="00954657" w:rsidRDefault="005E2932" w:rsidP="00025934">
            <w:pPr>
              <w:rPr>
                <w:rFonts w:ascii="Verdana" w:hAnsi="Verdana"/>
                <w:b/>
              </w:rPr>
            </w:pPr>
            <w:r w:rsidRPr="00954657">
              <w:rPr>
                <w:rFonts w:ascii="Verdana" w:hAnsi="Verdana"/>
                <w:b/>
                <w:sz w:val="22"/>
              </w:rPr>
              <w:t>Cpr.</w:t>
            </w:r>
            <w:r>
              <w:rPr>
                <w:rFonts w:ascii="Verdana" w:hAnsi="Verdana"/>
                <w:b/>
                <w:sz w:val="22"/>
              </w:rPr>
              <w:t xml:space="preserve"> nr.:  </w:t>
            </w:r>
          </w:p>
        </w:tc>
      </w:tr>
    </w:tbl>
    <w:p w:rsidR="005E2932" w:rsidRDefault="005E2932" w:rsidP="005E2932">
      <w:pPr>
        <w:rPr>
          <w:rFonts w:ascii="Verdana" w:hAnsi="Verdana"/>
          <w:sz w:val="20"/>
          <w:szCs w:val="20"/>
        </w:rPr>
      </w:pPr>
    </w:p>
    <w:p w:rsidR="005E2932" w:rsidRDefault="005E2932" w:rsidP="005E2932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1"/>
      </w:tblGrid>
      <w:tr w:rsidR="005E2932" w:rsidRPr="00D51AC7" w:rsidTr="00025934">
        <w:tc>
          <w:tcPr>
            <w:tcW w:w="9464" w:type="dxa"/>
            <w:shd w:val="clear" w:color="auto" w:fill="CCCCCC"/>
          </w:tcPr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Afgørelse på 2. prøvetidssamtale:</w:t>
            </w:r>
          </w:p>
        </w:tc>
      </w:tr>
      <w:tr w:rsidR="005E2932" w:rsidRPr="00D51AC7" w:rsidTr="00025934">
        <w:trPr>
          <w:trHeight w:val="7851"/>
        </w:trPr>
        <w:tc>
          <w:tcPr>
            <w:tcW w:w="9464" w:type="dxa"/>
          </w:tcPr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51AC7">
              <w:rPr>
                <w:rFonts w:ascii="Verdana" w:hAnsi="Verdana"/>
                <w:sz w:val="20"/>
                <w:szCs w:val="20"/>
              </w:rPr>
              <w:br w:type="page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E2932" w:rsidRPr="00D51AC7" w:rsidRDefault="005E2932" w:rsidP="0002593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E2932" w:rsidRDefault="005E2932" w:rsidP="005E2932">
      <w:pPr>
        <w:rPr>
          <w:rFonts w:ascii="Verdana" w:hAnsi="Verdana"/>
          <w:sz w:val="20"/>
          <w:szCs w:val="20"/>
        </w:rPr>
      </w:pPr>
    </w:p>
    <w:p w:rsidR="005E2932" w:rsidRDefault="005E2932" w:rsidP="005E2932">
      <w:pPr>
        <w:rPr>
          <w:rFonts w:ascii="Verdana" w:hAnsi="Verdana"/>
          <w:sz w:val="20"/>
          <w:szCs w:val="20"/>
        </w:rPr>
      </w:pPr>
    </w:p>
    <w:p w:rsidR="005E2932" w:rsidRPr="00FB2F61" w:rsidRDefault="005E2932" w:rsidP="005E2932">
      <w:pPr>
        <w:rPr>
          <w:rFonts w:ascii="Verdana" w:hAnsi="Verdana"/>
          <w:sz w:val="20"/>
          <w:szCs w:val="20"/>
        </w:rPr>
      </w:pPr>
      <w:r w:rsidRPr="00FB2F61">
        <w:rPr>
          <w:rFonts w:ascii="Verdana" w:hAnsi="Verdana"/>
          <w:sz w:val="20"/>
          <w:szCs w:val="20"/>
        </w:rPr>
        <w:t>Prøvetiden er forløbet tilfredsstillende:</w:t>
      </w:r>
    </w:p>
    <w:p w:rsidR="005E2932" w:rsidRPr="00FB2F61" w:rsidRDefault="005E2932" w:rsidP="005E2932">
      <w:pPr>
        <w:rPr>
          <w:rFonts w:ascii="Verdana" w:hAnsi="Verdana"/>
          <w:sz w:val="20"/>
          <w:szCs w:val="20"/>
        </w:rPr>
      </w:pPr>
    </w:p>
    <w:p w:rsidR="005E2932" w:rsidRDefault="005E2932" w:rsidP="005E29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Dato_______</w:t>
      </w:r>
      <w:proofErr w:type="gramStart"/>
      <w:r>
        <w:rPr>
          <w:rFonts w:ascii="Verdana" w:hAnsi="Verdana"/>
          <w:sz w:val="20"/>
          <w:szCs w:val="20"/>
        </w:rPr>
        <w:t xml:space="preserve">_ </w:t>
      </w:r>
      <w:r w:rsidRPr="00FB2F61">
        <w:rPr>
          <w:rFonts w:ascii="Verdana" w:hAnsi="Verdana"/>
          <w:sz w:val="20"/>
          <w:szCs w:val="20"/>
        </w:rPr>
        <w:t xml:space="preserve"> Ja</w:t>
      </w:r>
      <w:proofErr w:type="gramEnd"/>
      <w:r w:rsidRPr="00FB2F61">
        <w:rPr>
          <w:rFonts w:ascii="Verdana" w:hAnsi="Verdana"/>
          <w:sz w:val="20"/>
          <w:szCs w:val="20"/>
        </w:rPr>
        <w:t xml:space="preserve"> _</w:t>
      </w:r>
      <w:r w:rsidRPr="009C64BD">
        <w:rPr>
          <w:rFonts w:ascii="Verdana" w:hAnsi="Verdana"/>
          <w:sz w:val="20"/>
          <w:szCs w:val="20"/>
          <w:u w:val="single"/>
        </w:rPr>
        <w:t>_</w:t>
      </w:r>
      <w:r w:rsidRPr="00FB2F61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ab/>
        <w:t xml:space="preserve">     Nej _____</w:t>
      </w:r>
    </w:p>
    <w:p w:rsidR="005E2932" w:rsidRDefault="005E2932" w:rsidP="005E2932">
      <w:pPr>
        <w:rPr>
          <w:rFonts w:ascii="Verdana" w:hAnsi="Verdana"/>
          <w:sz w:val="20"/>
          <w:szCs w:val="20"/>
        </w:rPr>
      </w:pPr>
    </w:p>
    <w:p w:rsidR="005E2932" w:rsidRDefault="005E2932" w:rsidP="005E2932">
      <w:pPr>
        <w:rPr>
          <w:rFonts w:ascii="Verdana" w:hAnsi="Verdana"/>
          <w:sz w:val="20"/>
          <w:szCs w:val="20"/>
        </w:rPr>
      </w:pPr>
    </w:p>
    <w:p w:rsidR="005E2932" w:rsidRPr="00FB2F61" w:rsidRDefault="005E2932" w:rsidP="005E29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Praktikstedets underskrift</w:t>
      </w:r>
      <w:r w:rsidRPr="00FB2F61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ab/>
        <w:t xml:space="preserve">                             Elevens underskrift:</w:t>
      </w:r>
    </w:p>
    <w:p w:rsidR="005E2932" w:rsidRPr="00FB2F61" w:rsidRDefault="005E2932" w:rsidP="005E2932">
      <w:pPr>
        <w:rPr>
          <w:rFonts w:ascii="Verdana" w:hAnsi="Verdana"/>
          <w:sz w:val="20"/>
          <w:szCs w:val="20"/>
        </w:rPr>
      </w:pPr>
    </w:p>
    <w:p w:rsidR="005E2932" w:rsidRPr="00911696" w:rsidRDefault="005E2932" w:rsidP="005E2932">
      <w:pPr>
        <w:rPr>
          <w:rFonts w:ascii="Verdana" w:hAnsi="Verdana" w:cs="Arial"/>
          <w:sz w:val="22"/>
          <w:szCs w:val="22"/>
        </w:rPr>
      </w:pPr>
      <w:r w:rsidRPr="00FB2F61">
        <w:rPr>
          <w:rFonts w:ascii="Verdana" w:hAnsi="Verdana"/>
          <w:sz w:val="20"/>
          <w:szCs w:val="20"/>
        </w:rPr>
        <w:t>_________________________________________________________________</w:t>
      </w:r>
      <w:r>
        <w:rPr>
          <w:rFonts w:ascii="Verdana" w:hAnsi="Verdana"/>
          <w:sz w:val="20"/>
          <w:szCs w:val="20"/>
        </w:rPr>
        <w:t>______</w:t>
      </w:r>
      <w:r>
        <w:rPr>
          <w:rFonts w:ascii="Verdana" w:hAnsi="Verdana"/>
          <w:i/>
          <w:sz w:val="20"/>
          <w:szCs w:val="20"/>
        </w:rPr>
        <w:t>Skemaet sendes til den ansættende myndighed. Kopi udleveres til eleven.</w:t>
      </w:r>
    </w:p>
    <w:p w:rsidR="00BD1E1E" w:rsidRPr="00BD1E1E" w:rsidRDefault="00BD1E1E" w:rsidP="00267EFC"/>
    <w:sectPr w:rsidR="00BD1E1E" w:rsidRPr="00BD1E1E" w:rsidSect="005E2932">
      <w:headerReference w:type="default" r:id="rId8"/>
      <w:pgSz w:w="11906" w:h="16838" w:code="9"/>
      <w:pgMar w:top="1418" w:right="1274" w:bottom="1701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72F" w:rsidRDefault="0029072F" w:rsidP="00291C7F">
      <w:r>
        <w:separator/>
      </w:r>
    </w:p>
    <w:p w:rsidR="0029072F" w:rsidRDefault="0029072F"/>
  </w:endnote>
  <w:endnote w:type="continuationSeparator" w:id="0">
    <w:p w:rsidR="0029072F" w:rsidRDefault="0029072F" w:rsidP="00291C7F">
      <w:r>
        <w:continuationSeparator/>
      </w:r>
    </w:p>
    <w:p w:rsidR="0029072F" w:rsidRDefault="002907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72F" w:rsidRDefault="0029072F" w:rsidP="00291C7F">
      <w:r>
        <w:separator/>
      </w:r>
    </w:p>
    <w:p w:rsidR="0029072F" w:rsidRDefault="0029072F"/>
  </w:footnote>
  <w:footnote w:type="continuationSeparator" w:id="0">
    <w:p w:rsidR="0029072F" w:rsidRDefault="0029072F" w:rsidP="00291C7F">
      <w:r>
        <w:continuationSeparator/>
      </w:r>
    </w:p>
    <w:p w:rsidR="0029072F" w:rsidRDefault="002907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2A" w:rsidRDefault="00E4412A">
    <w:pPr>
      <w:pStyle w:val="Sidehoved"/>
    </w:pPr>
    <w:r>
      <w:rPr>
        <w:noProof/>
      </w:rPr>
      <w:drawing>
        <wp:inline distT="0" distB="0" distL="0" distR="0" wp14:anchorId="19003943" wp14:editId="2400D623">
          <wp:extent cx="1320800" cy="429260"/>
          <wp:effectExtent l="0" t="0" r="0" b="8890"/>
          <wp:docPr id="4" name="Billede 4" descr="cid:4FEECFE6-71B3-4216-BE28-D4696955C7A3@intern.varde.d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cid:4FEECFE6-71B3-4216-BE28-D4696955C7A3@intern.varde.dk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B69CC"/>
    <w:multiLevelType w:val="hybridMultilevel"/>
    <w:tmpl w:val="FF7A9E06"/>
    <w:lvl w:ilvl="0" w:tplc="E6422A3C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F52FB"/>
    <w:multiLevelType w:val="hybridMultilevel"/>
    <w:tmpl w:val="3E8CFF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5B729F"/>
    <w:multiLevelType w:val="hybridMultilevel"/>
    <w:tmpl w:val="0144F5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4601E"/>
    <w:multiLevelType w:val="hybridMultilevel"/>
    <w:tmpl w:val="5C766E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335DB"/>
    <w:multiLevelType w:val="hybridMultilevel"/>
    <w:tmpl w:val="C04818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A23F2"/>
    <w:multiLevelType w:val="hybridMultilevel"/>
    <w:tmpl w:val="82264A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86704"/>
    <w:multiLevelType w:val="hybridMultilevel"/>
    <w:tmpl w:val="C4CC6E20"/>
    <w:lvl w:ilvl="0" w:tplc="E6422A3C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642C5D"/>
    <w:multiLevelType w:val="hybridMultilevel"/>
    <w:tmpl w:val="3EA49C3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587"/>
    <w:multiLevelType w:val="hybridMultilevel"/>
    <w:tmpl w:val="02C20F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9A42A6"/>
    <w:multiLevelType w:val="hybridMultilevel"/>
    <w:tmpl w:val="5B4AA88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F7344F7"/>
    <w:multiLevelType w:val="hybridMultilevel"/>
    <w:tmpl w:val="D660B4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38610D"/>
    <w:multiLevelType w:val="hybridMultilevel"/>
    <w:tmpl w:val="1152ECE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A1336F"/>
    <w:multiLevelType w:val="hybridMultilevel"/>
    <w:tmpl w:val="E58602E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79712B"/>
    <w:multiLevelType w:val="hybridMultilevel"/>
    <w:tmpl w:val="8B907D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42C55"/>
    <w:multiLevelType w:val="hybridMultilevel"/>
    <w:tmpl w:val="FDCC1D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3D1086"/>
    <w:multiLevelType w:val="hybridMultilevel"/>
    <w:tmpl w:val="1A42D910"/>
    <w:lvl w:ilvl="0" w:tplc="151AF9F2">
      <w:start w:val="1"/>
      <w:numFmt w:val="decimal"/>
      <w:lvlText w:val="%1."/>
      <w:lvlJc w:val="left"/>
      <w:pPr>
        <w:ind w:left="432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5040" w:hanging="360"/>
      </w:pPr>
    </w:lvl>
    <w:lvl w:ilvl="2" w:tplc="0406001B" w:tentative="1">
      <w:start w:val="1"/>
      <w:numFmt w:val="lowerRoman"/>
      <w:lvlText w:val="%3."/>
      <w:lvlJc w:val="right"/>
      <w:pPr>
        <w:ind w:left="5760" w:hanging="180"/>
      </w:pPr>
    </w:lvl>
    <w:lvl w:ilvl="3" w:tplc="0406000F" w:tentative="1">
      <w:start w:val="1"/>
      <w:numFmt w:val="decimal"/>
      <w:lvlText w:val="%4."/>
      <w:lvlJc w:val="left"/>
      <w:pPr>
        <w:ind w:left="6480" w:hanging="360"/>
      </w:pPr>
    </w:lvl>
    <w:lvl w:ilvl="4" w:tplc="04060019" w:tentative="1">
      <w:start w:val="1"/>
      <w:numFmt w:val="lowerLetter"/>
      <w:lvlText w:val="%5."/>
      <w:lvlJc w:val="left"/>
      <w:pPr>
        <w:ind w:left="7200" w:hanging="360"/>
      </w:pPr>
    </w:lvl>
    <w:lvl w:ilvl="5" w:tplc="0406001B" w:tentative="1">
      <w:start w:val="1"/>
      <w:numFmt w:val="lowerRoman"/>
      <w:lvlText w:val="%6."/>
      <w:lvlJc w:val="right"/>
      <w:pPr>
        <w:ind w:left="7920" w:hanging="180"/>
      </w:pPr>
    </w:lvl>
    <w:lvl w:ilvl="6" w:tplc="0406000F" w:tentative="1">
      <w:start w:val="1"/>
      <w:numFmt w:val="decimal"/>
      <w:lvlText w:val="%7."/>
      <w:lvlJc w:val="left"/>
      <w:pPr>
        <w:ind w:left="8640" w:hanging="360"/>
      </w:pPr>
    </w:lvl>
    <w:lvl w:ilvl="7" w:tplc="04060019" w:tentative="1">
      <w:start w:val="1"/>
      <w:numFmt w:val="lowerLetter"/>
      <w:lvlText w:val="%8."/>
      <w:lvlJc w:val="left"/>
      <w:pPr>
        <w:ind w:left="9360" w:hanging="360"/>
      </w:pPr>
    </w:lvl>
    <w:lvl w:ilvl="8" w:tplc="0406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6" w15:restartNumberingAfterBreak="0">
    <w:nsid w:val="44C80110"/>
    <w:multiLevelType w:val="hybridMultilevel"/>
    <w:tmpl w:val="EDF20B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85AB0"/>
    <w:multiLevelType w:val="hybridMultilevel"/>
    <w:tmpl w:val="9822E730"/>
    <w:lvl w:ilvl="0" w:tplc="E6422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D5BB3"/>
    <w:multiLevelType w:val="hybridMultilevel"/>
    <w:tmpl w:val="3D7C34D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6F70FA"/>
    <w:multiLevelType w:val="hybridMultilevel"/>
    <w:tmpl w:val="F62EEB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B6EC4"/>
    <w:multiLevelType w:val="hybridMultilevel"/>
    <w:tmpl w:val="510A5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A7C29"/>
    <w:multiLevelType w:val="hybridMultilevel"/>
    <w:tmpl w:val="2B140F1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6F3727"/>
    <w:multiLevelType w:val="hybridMultilevel"/>
    <w:tmpl w:val="466AD2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545EC"/>
    <w:multiLevelType w:val="hybridMultilevel"/>
    <w:tmpl w:val="88A45FF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6B74F2"/>
    <w:multiLevelType w:val="hybridMultilevel"/>
    <w:tmpl w:val="70A85D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6"/>
  </w:num>
  <w:num w:numId="13">
    <w:abstractNumId w:val="18"/>
  </w:num>
  <w:num w:numId="14">
    <w:abstractNumId w:val="11"/>
  </w:num>
  <w:num w:numId="15">
    <w:abstractNumId w:val="31"/>
  </w:num>
  <w:num w:numId="16">
    <w:abstractNumId w:val="28"/>
  </w:num>
  <w:num w:numId="17">
    <w:abstractNumId w:val="17"/>
  </w:num>
  <w:num w:numId="18">
    <w:abstractNumId w:val="12"/>
  </w:num>
  <w:num w:numId="19">
    <w:abstractNumId w:val="21"/>
  </w:num>
  <w:num w:numId="20">
    <w:abstractNumId w:val="20"/>
  </w:num>
  <w:num w:numId="21">
    <w:abstractNumId w:val="32"/>
  </w:num>
  <w:num w:numId="22">
    <w:abstractNumId w:val="34"/>
  </w:num>
  <w:num w:numId="23">
    <w:abstractNumId w:val="24"/>
  </w:num>
  <w:num w:numId="24">
    <w:abstractNumId w:val="14"/>
  </w:num>
  <w:num w:numId="25">
    <w:abstractNumId w:val="22"/>
  </w:num>
  <w:num w:numId="26">
    <w:abstractNumId w:val="33"/>
  </w:num>
  <w:num w:numId="27">
    <w:abstractNumId w:val="27"/>
  </w:num>
  <w:num w:numId="28">
    <w:abstractNumId w:val="23"/>
  </w:num>
  <w:num w:numId="29">
    <w:abstractNumId w:val="30"/>
  </w:num>
  <w:num w:numId="30">
    <w:abstractNumId w:val="13"/>
  </w:num>
  <w:num w:numId="31">
    <w:abstractNumId w:val="15"/>
  </w:num>
  <w:num w:numId="32">
    <w:abstractNumId w:val="10"/>
  </w:num>
  <w:num w:numId="33">
    <w:abstractNumId w:val="16"/>
  </w:num>
  <w:num w:numId="34">
    <w:abstractNumId w:val="29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83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B5911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67EFC"/>
    <w:rsid w:val="002713D9"/>
    <w:rsid w:val="00281207"/>
    <w:rsid w:val="0028298B"/>
    <w:rsid w:val="00286C88"/>
    <w:rsid w:val="00286D15"/>
    <w:rsid w:val="00287F78"/>
    <w:rsid w:val="0029072F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383"/>
    <w:rsid w:val="00445C2A"/>
    <w:rsid w:val="00446B2D"/>
    <w:rsid w:val="00447B60"/>
    <w:rsid w:val="00451C3C"/>
    <w:rsid w:val="00453D00"/>
    <w:rsid w:val="004545FF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17AB9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932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1533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75790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3873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4412A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F9D0C91-6DAF-4433-AA78-9408EB61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</w:rPr>
  </w:style>
  <w:style w:type="paragraph" w:styleId="Overskrift4">
    <w:name w:val="heading 4"/>
    <w:basedOn w:val="Normal"/>
    <w:next w:val="Normal"/>
    <w:link w:val="Overskrift4Tegn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Indholdsfortegnelse1">
    <w:name w:val="toc 1"/>
    <w:basedOn w:val="Normal"/>
    <w:uiPriority w:val="99"/>
    <w:rsid w:val="00445383"/>
    <w:pPr>
      <w:spacing w:before="100" w:beforeAutospacing="1" w:after="100" w:afterAutospacing="1"/>
    </w:pPr>
  </w:style>
  <w:style w:type="paragraph" w:styleId="Fodnotetekst">
    <w:name w:val="footnote text"/>
    <w:basedOn w:val="Normal"/>
    <w:link w:val="FodnotetekstTegn"/>
    <w:uiPriority w:val="99"/>
    <w:rsid w:val="00445383"/>
    <w:pPr>
      <w:spacing w:before="100" w:beforeAutospacing="1" w:after="100" w:afterAutospacing="1"/>
    </w:pPr>
  </w:style>
  <w:style w:type="character" w:customStyle="1" w:styleId="FodnotetekstTegn">
    <w:name w:val="Fodnotetekst Tegn"/>
    <w:basedOn w:val="Standardskrifttypeiafsnit"/>
    <w:link w:val="Fodnotetekst"/>
    <w:uiPriority w:val="99"/>
    <w:rsid w:val="00445383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17A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0">
    <w:name w:val="Style0"/>
    <w:rsid w:val="005E29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5E2932"/>
    <w:pPr>
      <w:ind w:firstLine="240"/>
    </w:pPr>
    <w:rPr>
      <w:rFonts w:ascii="Tahoma" w:hAnsi="Tahoma" w:cs="Tahoma"/>
      <w:color w:val="000000"/>
    </w:rPr>
  </w:style>
  <w:style w:type="character" w:customStyle="1" w:styleId="stknr1">
    <w:name w:val="stknr1"/>
    <w:rsid w:val="005E2932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styleId="Sidehoved">
    <w:name w:val="header"/>
    <w:basedOn w:val="Normal"/>
    <w:link w:val="SidehovedTegn"/>
    <w:uiPriority w:val="99"/>
    <w:unhideWhenUsed/>
    <w:rsid w:val="00E4412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4412A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E4412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4412A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4FEECFE6-71B3-4216-BE28-D4696955C7A3@intern.varde.d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95478-0E32-41FA-95E1-A85FBD90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933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 Bente. BES6</dc:creator>
  <cp:keywords/>
  <dc:description/>
  <cp:lastModifiedBy>Birgitte Guldager</cp:lastModifiedBy>
  <cp:revision>17</cp:revision>
  <cp:lastPrinted>2014-07-17T10:44:00Z</cp:lastPrinted>
  <dcterms:created xsi:type="dcterms:W3CDTF">2017-01-31T13:25:00Z</dcterms:created>
  <dcterms:modified xsi:type="dcterms:W3CDTF">2017-02-28T13:51:00Z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{8299275B-DFD8-415C-A2DB-BCC2BBF87E94}</vt:lpwstr>
  </property>
</Properties>
</file>